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C4" w:rsidRPr="00693563" w:rsidRDefault="00B82845" w:rsidP="00B82845">
      <w:pPr>
        <w:jc w:val="center"/>
        <w:rPr>
          <w:b/>
          <w:sz w:val="24"/>
          <w:szCs w:val="24"/>
        </w:rPr>
      </w:pPr>
      <w:r w:rsidRPr="00693563">
        <w:rPr>
          <w:b/>
          <w:sz w:val="24"/>
          <w:szCs w:val="24"/>
        </w:rPr>
        <w:t>Primary Teaching Grant Lesson Plan</w:t>
      </w:r>
    </w:p>
    <w:p w:rsidR="00B82845" w:rsidRPr="00693563" w:rsidRDefault="00B82845" w:rsidP="00B82845">
      <w:pPr>
        <w:rPr>
          <w:sz w:val="24"/>
          <w:szCs w:val="24"/>
        </w:rPr>
      </w:pPr>
      <w:r w:rsidRPr="00693563">
        <w:rPr>
          <w:b/>
          <w:sz w:val="24"/>
          <w:szCs w:val="24"/>
        </w:rPr>
        <w:t>Name:</w:t>
      </w:r>
      <w:r w:rsidRPr="00693563">
        <w:rPr>
          <w:sz w:val="24"/>
          <w:szCs w:val="24"/>
        </w:rPr>
        <w:t xml:space="preserve"> Jonathan Potter</w:t>
      </w:r>
    </w:p>
    <w:p w:rsidR="00B82845" w:rsidRPr="00693563" w:rsidRDefault="00B82845" w:rsidP="00B82845">
      <w:pPr>
        <w:rPr>
          <w:sz w:val="24"/>
          <w:szCs w:val="24"/>
        </w:rPr>
      </w:pPr>
      <w:r w:rsidRPr="00693563">
        <w:rPr>
          <w:b/>
          <w:sz w:val="24"/>
          <w:szCs w:val="24"/>
        </w:rPr>
        <w:t>Title:</w:t>
      </w:r>
      <w:r w:rsidR="00064C55" w:rsidRPr="00693563">
        <w:rPr>
          <w:sz w:val="24"/>
          <w:szCs w:val="24"/>
        </w:rPr>
        <w:t xml:space="preserve"> </w:t>
      </w:r>
      <w:r w:rsidR="00DD42D8" w:rsidRPr="00693563">
        <w:rPr>
          <w:sz w:val="24"/>
          <w:szCs w:val="24"/>
        </w:rPr>
        <w:t>Great-</w:t>
      </w:r>
      <w:r w:rsidR="00064C55" w:rsidRPr="00693563">
        <w:rPr>
          <w:sz w:val="24"/>
          <w:szCs w:val="24"/>
        </w:rPr>
        <w:t xml:space="preserve">Grandma’s Birthday Scrapbook </w:t>
      </w:r>
    </w:p>
    <w:p w:rsidR="00B82845" w:rsidRPr="00693563" w:rsidRDefault="00B82845" w:rsidP="00B82845">
      <w:pPr>
        <w:rPr>
          <w:sz w:val="24"/>
          <w:szCs w:val="24"/>
        </w:rPr>
      </w:pPr>
      <w:r w:rsidRPr="00693563">
        <w:rPr>
          <w:b/>
          <w:sz w:val="24"/>
          <w:szCs w:val="24"/>
        </w:rPr>
        <w:t>Grade-level:</w:t>
      </w:r>
      <w:r w:rsidRPr="00693563">
        <w:rPr>
          <w:sz w:val="24"/>
          <w:szCs w:val="24"/>
        </w:rPr>
        <w:t xml:space="preserve"> 11</w:t>
      </w:r>
      <w:r w:rsidRPr="00693563">
        <w:rPr>
          <w:sz w:val="24"/>
          <w:szCs w:val="24"/>
          <w:vertAlign w:val="superscript"/>
        </w:rPr>
        <w:t>th</w:t>
      </w:r>
      <w:r w:rsidRPr="00693563">
        <w:rPr>
          <w:sz w:val="24"/>
          <w:szCs w:val="24"/>
        </w:rPr>
        <w:t xml:space="preserve"> grade full inclusion class</w:t>
      </w:r>
    </w:p>
    <w:p w:rsidR="00B82845" w:rsidRPr="00693563" w:rsidRDefault="00B82845" w:rsidP="00B82845">
      <w:pPr>
        <w:rPr>
          <w:sz w:val="24"/>
          <w:szCs w:val="24"/>
        </w:rPr>
      </w:pPr>
      <w:r w:rsidRPr="00693563">
        <w:rPr>
          <w:b/>
          <w:sz w:val="24"/>
          <w:szCs w:val="24"/>
        </w:rPr>
        <w:t>Subject Area:</w:t>
      </w:r>
      <w:r w:rsidRPr="00693563">
        <w:rPr>
          <w:sz w:val="24"/>
          <w:szCs w:val="24"/>
        </w:rPr>
        <w:t xml:space="preserve"> American history</w:t>
      </w:r>
    </w:p>
    <w:p w:rsidR="00B82845" w:rsidRPr="00693563" w:rsidRDefault="00B82845" w:rsidP="00B82845">
      <w:pPr>
        <w:rPr>
          <w:sz w:val="24"/>
          <w:szCs w:val="24"/>
        </w:rPr>
      </w:pPr>
      <w:r w:rsidRPr="00693563">
        <w:rPr>
          <w:b/>
          <w:sz w:val="24"/>
          <w:szCs w:val="24"/>
        </w:rPr>
        <w:t>Topic:</w:t>
      </w:r>
      <w:r w:rsidR="00064C55" w:rsidRPr="00693563">
        <w:rPr>
          <w:sz w:val="24"/>
          <w:szCs w:val="24"/>
        </w:rPr>
        <w:t xml:space="preserve"> WWI</w:t>
      </w:r>
    </w:p>
    <w:p w:rsidR="00693563" w:rsidRDefault="00B82845" w:rsidP="005E31E0">
      <w:pPr>
        <w:pStyle w:val="BodyText"/>
        <w:rPr>
          <w:b w:val="0"/>
          <w:sz w:val="24"/>
          <w:szCs w:val="24"/>
        </w:rPr>
      </w:pPr>
      <w:r w:rsidRPr="00693563">
        <w:rPr>
          <w:rFonts w:asciiTheme="minorHAnsi" w:hAnsiTheme="minorHAnsi"/>
          <w:sz w:val="24"/>
          <w:szCs w:val="24"/>
        </w:rPr>
        <w:t>Standards</w:t>
      </w:r>
      <w:r w:rsidRPr="00693563">
        <w:rPr>
          <w:sz w:val="24"/>
          <w:szCs w:val="24"/>
        </w:rPr>
        <w:t>:</w:t>
      </w:r>
      <w:r w:rsidR="00064C55" w:rsidRPr="00693563">
        <w:rPr>
          <w:b w:val="0"/>
          <w:sz w:val="24"/>
          <w:szCs w:val="24"/>
        </w:rPr>
        <w:t xml:space="preserve"> </w:t>
      </w:r>
    </w:p>
    <w:p w:rsidR="00693563" w:rsidRPr="00693563" w:rsidRDefault="005E31E0" w:rsidP="00B82845">
      <w:pPr>
        <w:pStyle w:val="BodyText"/>
        <w:numPr>
          <w:ilvl w:val="0"/>
          <w:numId w:val="2"/>
        </w:numPr>
        <w:rPr>
          <w:rFonts w:asciiTheme="minorHAnsi" w:hAnsiTheme="minorHAnsi"/>
          <w:b w:val="0"/>
          <w:sz w:val="24"/>
          <w:szCs w:val="24"/>
        </w:rPr>
      </w:pPr>
      <w:r w:rsidRPr="00693563">
        <w:rPr>
          <w:rFonts w:asciiTheme="minorHAnsi" w:hAnsiTheme="minorHAnsi"/>
          <w:b w:val="0"/>
          <w:sz w:val="24"/>
          <w:szCs w:val="24"/>
        </w:rPr>
        <w:t>Understand cause and effect relationships and other historical thinking skills in order to interpret events and issues. (SS.9-12.H.8)</w:t>
      </w:r>
    </w:p>
    <w:p w:rsidR="00B82845" w:rsidRPr="00693563" w:rsidRDefault="005E31E0" w:rsidP="00B82845">
      <w:pPr>
        <w:pStyle w:val="BodyText"/>
        <w:numPr>
          <w:ilvl w:val="0"/>
          <w:numId w:val="2"/>
        </w:numPr>
        <w:rPr>
          <w:rFonts w:asciiTheme="minorHAnsi" w:hAnsiTheme="minorHAnsi"/>
          <w:b w:val="0"/>
          <w:sz w:val="24"/>
          <w:szCs w:val="24"/>
        </w:rPr>
      </w:pPr>
      <w:r w:rsidRPr="00693563">
        <w:rPr>
          <w:rFonts w:asciiTheme="minorHAnsi" w:hAnsiTheme="minorHAnsi"/>
          <w:b w:val="0"/>
          <w:bCs/>
          <w:iCs/>
          <w:sz w:val="24"/>
          <w:szCs w:val="24"/>
        </w:rPr>
        <w:t>Understand historical patterns, periods of time, and the relationships among these elements. (SS.9-12.H.1)</w:t>
      </w:r>
    </w:p>
    <w:p w:rsidR="00693563" w:rsidRDefault="00693563" w:rsidP="00B82845">
      <w:pPr>
        <w:rPr>
          <w:sz w:val="24"/>
          <w:szCs w:val="24"/>
        </w:rPr>
      </w:pPr>
    </w:p>
    <w:p w:rsidR="00B82845" w:rsidRPr="00693563" w:rsidRDefault="00B82845" w:rsidP="00B82845">
      <w:pPr>
        <w:rPr>
          <w:sz w:val="24"/>
          <w:szCs w:val="24"/>
        </w:rPr>
      </w:pPr>
      <w:r w:rsidRPr="00693563">
        <w:rPr>
          <w:b/>
          <w:sz w:val="24"/>
          <w:szCs w:val="24"/>
        </w:rPr>
        <w:t>Compelling Question:</w:t>
      </w:r>
      <w:r w:rsidR="009E13FB" w:rsidRPr="00693563">
        <w:rPr>
          <w:sz w:val="24"/>
          <w:szCs w:val="24"/>
        </w:rPr>
        <w:t xml:space="preserve"> For someone stationed in France, what did the war look like in the newspapers?</w:t>
      </w:r>
    </w:p>
    <w:p w:rsidR="00012B3F" w:rsidRPr="00693563" w:rsidRDefault="00B82845" w:rsidP="00B82845">
      <w:pPr>
        <w:rPr>
          <w:b/>
          <w:sz w:val="24"/>
          <w:szCs w:val="24"/>
        </w:rPr>
      </w:pPr>
      <w:r w:rsidRPr="00693563">
        <w:rPr>
          <w:b/>
          <w:sz w:val="24"/>
          <w:szCs w:val="24"/>
        </w:rPr>
        <w:t>Learning Objectives:</w:t>
      </w:r>
      <w:r w:rsidR="00064C55" w:rsidRPr="00693563">
        <w:rPr>
          <w:b/>
          <w:sz w:val="24"/>
          <w:szCs w:val="24"/>
        </w:rPr>
        <w:t xml:space="preserve"> </w:t>
      </w:r>
    </w:p>
    <w:p w:rsidR="00B82845" w:rsidRPr="00693563" w:rsidRDefault="002B35CC" w:rsidP="00012B3F">
      <w:pPr>
        <w:pStyle w:val="ListParagraph"/>
        <w:numPr>
          <w:ilvl w:val="0"/>
          <w:numId w:val="1"/>
        </w:numPr>
        <w:rPr>
          <w:sz w:val="24"/>
          <w:szCs w:val="24"/>
        </w:rPr>
      </w:pPr>
      <w:r w:rsidRPr="00693563">
        <w:rPr>
          <w:sz w:val="24"/>
          <w:szCs w:val="24"/>
        </w:rPr>
        <w:t>Analyze newspaper stories from WWI.</w:t>
      </w:r>
    </w:p>
    <w:p w:rsidR="002B35CC" w:rsidRPr="00693563" w:rsidRDefault="002B35CC" w:rsidP="00012B3F">
      <w:pPr>
        <w:pStyle w:val="ListParagraph"/>
        <w:numPr>
          <w:ilvl w:val="0"/>
          <w:numId w:val="1"/>
        </w:numPr>
        <w:rPr>
          <w:sz w:val="24"/>
          <w:szCs w:val="24"/>
        </w:rPr>
      </w:pPr>
      <w:r w:rsidRPr="00693563">
        <w:rPr>
          <w:sz w:val="24"/>
          <w:szCs w:val="24"/>
        </w:rPr>
        <w:t>Create a summary of those stories.</w:t>
      </w:r>
    </w:p>
    <w:p w:rsidR="00693563" w:rsidRDefault="00B82845" w:rsidP="00B82845">
      <w:pPr>
        <w:rPr>
          <w:b/>
          <w:sz w:val="24"/>
          <w:szCs w:val="24"/>
        </w:rPr>
      </w:pPr>
      <w:r w:rsidRPr="00693563">
        <w:rPr>
          <w:b/>
          <w:sz w:val="24"/>
          <w:szCs w:val="24"/>
        </w:rPr>
        <w:t>Materials:</w:t>
      </w:r>
    </w:p>
    <w:p w:rsidR="00693563" w:rsidRDefault="00693563" w:rsidP="00693563">
      <w:pPr>
        <w:pStyle w:val="ListParagraph"/>
        <w:numPr>
          <w:ilvl w:val="0"/>
          <w:numId w:val="3"/>
        </w:numPr>
        <w:rPr>
          <w:sz w:val="24"/>
          <w:szCs w:val="24"/>
        </w:rPr>
      </w:pPr>
      <w:r>
        <w:rPr>
          <w:sz w:val="24"/>
          <w:szCs w:val="24"/>
        </w:rPr>
        <w:t>Laptop</w:t>
      </w:r>
    </w:p>
    <w:p w:rsidR="00693563" w:rsidRDefault="00693563" w:rsidP="00693563">
      <w:pPr>
        <w:pStyle w:val="ListParagraph"/>
        <w:numPr>
          <w:ilvl w:val="0"/>
          <w:numId w:val="3"/>
        </w:numPr>
        <w:rPr>
          <w:sz w:val="24"/>
          <w:szCs w:val="24"/>
        </w:rPr>
      </w:pPr>
      <w:r>
        <w:rPr>
          <w:sz w:val="24"/>
          <w:szCs w:val="24"/>
        </w:rPr>
        <w:t>Online capable device;</w:t>
      </w:r>
    </w:p>
    <w:p w:rsidR="00693563" w:rsidRDefault="00693563" w:rsidP="00693563">
      <w:pPr>
        <w:pStyle w:val="ListParagraph"/>
        <w:numPr>
          <w:ilvl w:val="0"/>
          <w:numId w:val="3"/>
        </w:numPr>
        <w:rPr>
          <w:sz w:val="24"/>
          <w:szCs w:val="24"/>
        </w:rPr>
      </w:pPr>
      <w:r>
        <w:rPr>
          <w:sz w:val="24"/>
          <w:szCs w:val="24"/>
        </w:rPr>
        <w:t>Notebook</w:t>
      </w:r>
    </w:p>
    <w:p w:rsidR="00693563" w:rsidRDefault="00693563" w:rsidP="00693563">
      <w:pPr>
        <w:pStyle w:val="ListParagraph"/>
        <w:numPr>
          <w:ilvl w:val="0"/>
          <w:numId w:val="3"/>
        </w:numPr>
        <w:rPr>
          <w:sz w:val="24"/>
          <w:szCs w:val="24"/>
        </w:rPr>
      </w:pPr>
      <w:r>
        <w:rPr>
          <w:sz w:val="24"/>
          <w:szCs w:val="24"/>
        </w:rPr>
        <w:t>Handout: Great Grandma’s Scrapbook</w:t>
      </w:r>
    </w:p>
    <w:p w:rsidR="00693563" w:rsidRPr="00693563" w:rsidRDefault="00693563" w:rsidP="00693563">
      <w:pPr>
        <w:pStyle w:val="ListParagraph"/>
        <w:numPr>
          <w:ilvl w:val="0"/>
          <w:numId w:val="3"/>
        </w:numPr>
        <w:rPr>
          <w:sz w:val="24"/>
          <w:szCs w:val="24"/>
        </w:rPr>
      </w:pPr>
      <w:r w:rsidRPr="00693563">
        <w:rPr>
          <w:sz w:val="24"/>
          <w:szCs w:val="24"/>
        </w:rPr>
        <w:t xml:space="preserve">Handout: 6 Cs of Primary Source Analysis </w:t>
      </w:r>
      <w:r w:rsidRPr="00693563">
        <w:rPr>
          <w:sz w:val="24"/>
          <w:szCs w:val="24"/>
        </w:rPr>
        <w:fldChar w:fldCharType="begin"/>
      </w:r>
      <w:r w:rsidRPr="00693563">
        <w:rPr>
          <w:sz w:val="24"/>
          <w:szCs w:val="24"/>
        </w:rPr>
        <w:instrText xml:space="preserve"> HYPERLINK "http://www.calisphere.universityofcalifornia.edu/themed_collections/pdf/6cs_primary_source.pdf" </w:instrText>
      </w:r>
      <w:r w:rsidRPr="00693563">
        <w:rPr>
          <w:sz w:val="24"/>
          <w:szCs w:val="24"/>
        </w:rPr>
        <w:fldChar w:fldCharType="separate"/>
      </w:r>
      <w:r w:rsidRPr="00693563">
        <w:rPr>
          <w:rStyle w:val="Hyperlink"/>
          <w:sz w:val="24"/>
          <w:szCs w:val="24"/>
        </w:rPr>
        <w:t>http://www.calisphere.universityofcalifornia.edu/themed_collections/pdf/6cs_primary_source.pdf</w:t>
      </w:r>
      <w:r w:rsidRPr="00693563">
        <w:rPr>
          <w:rStyle w:val="Hyperlink"/>
          <w:sz w:val="24"/>
          <w:szCs w:val="24"/>
        </w:rPr>
        <w:fldChar w:fldCharType="end"/>
      </w:r>
    </w:p>
    <w:p w:rsidR="00B82845" w:rsidRPr="00693563" w:rsidRDefault="00B82845" w:rsidP="00B82845">
      <w:pPr>
        <w:rPr>
          <w:b/>
          <w:sz w:val="24"/>
          <w:szCs w:val="24"/>
        </w:rPr>
      </w:pPr>
      <w:r w:rsidRPr="00693563">
        <w:rPr>
          <w:b/>
          <w:sz w:val="24"/>
          <w:szCs w:val="24"/>
        </w:rPr>
        <w:t>Resource Table of Library of Congress Materials:</w:t>
      </w:r>
    </w:p>
    <w:tbl>
      <w:tblPr>
        <w:tblStyle w:val="TableGrid"/>
        <w:tblW w:w="0" w:type="auto"/>
        <w:tblLayout w:type="fixed"/>
        <w:tblLook w:val="04A0" w:firstRow="1" w:lastRow="0" w:firstColumn="1" w:lastColumn="0" w:noHBand="0" w:noVBand="1"/>
      </w:tblPr>
      <w:tblGrid>
        <w:gridCol w:w="1165"/>
        <w:gridCol w:w="2093"/>
        <w:gridCol w:w="2430"/>
        <w:gridCol w:w="3662"/>
      </w:tblGrid>
      <w:tr w:rsidR="00B82845" w:rsidRPr="00693563" w:rsidTr="00693563">
        <w:tc>
          <w:tcPr>
            <w:tcW w:w="1165" w:type="dxa"/>
          </w:tcPr>
          <w:p w:rsidR="00B82845" w:rsidRPr="00693563" w:rsidRDefault="00B82845" w:rsidP="00693563">
            <w:pPr>
              <w:jc w:val="center"/>
              <w:rPr>
                <w:b/>
                <w:sz w:val="24"/>
                <w:szCs w:val="24"/>
              </w:rPr>
            </w:pPr>
            <w:r w:rsidRPr="00693563">
              <w:rPr>
                <w:b/>
                <w:sz w:val="24"/>
                <w:szCs w:val="24"/>
              </w:rPr>
              <w:t>Image</w:t>
            </w:r>
          </w:p>
        </w:tc>
        <w:tc>
          <w:tcPr>
            <w:tcW w:w="2093" w:type="dxa"/>
          </w:tcPr>
          <w:p w:rsidR="00B82845" w:rsidRPr="00693563" w:rsidRDefault="00B82845" w:rsidP="00693563">
            <w:pPr>
              <w:jc w:val="center"/>
              <w:rPr>
                <w:b/>
                <w:sz w:val="24"/>
                <w:szCs w:val="24"/>
              </w:rPr>
            </w:pPr>
            <w:r w:rsidRPr="00693563">
              <w:rPr>
                <w:b/>
                <w:sz w:val="24"/>
                <w:szCs w:val="24"/>
              </w:rPr>
              <w:t>Description</w:t>
            </w:r>
          </w:p>
        </w:tc>
        <w:tc>
          <w:tcPr>
            <w:tcW w:w="2430" w:type="dxa"/>
          </w:tcPr>
          <w:p w:rsidR="00B82845" w:rsidRPr="00693563" w:rsidRDefault="00B82845" w:rsidP="00693563">
            <w:pPr>
              <w:jc w:val="center"/>
              <w:rPr>
                <w:b/>
                <w:sz w:val="24"/>
                <w:szCs w:val="24"/>
              </w:rPr>
            </w:pPr>
            <w:r w:rsidRPr="00693563">
              <w:rPr>
                <w:b/>
                <w:sz w:val="24"/>
                <w:szCs w:val="24"/>
              </w:rPr>
              <w:t>Citation</w:t>
            </w:r>
          </w:p>
        </w:tc>
        <w:tc>
          <w:tcPr>
            <w:tcW w:w="3662" w:type="dxa"/>
          </w:tcPr>
          <w:p w:rsidR="00B82845" w:rsidRPr="00693563" w:rsidRDefault="00B82845" w:rsidP="00693563">
            <w:pPr>
              <w:jc w:val="center"/>
              <w:rPr>
                <w:b/>
                <w:sz w:val="24"/>
                <w:szCs w:val="24"/>
              </w:rPr>
            </w:pPr>
            <w:r w:rsidRPr="00693563">
              <w:rPr>
                <w:b/>
                <w:sz w:val="24"/>
                <w:szCs w:val="24"/>
              </w:rPr>
              <w:t>URL</w:t>
            </w:r>
          </w:p>
        </w:tc>
      </w:tr>
      <w:tr w:rsidR="00B82845" w:rsidRPr="00693563" w:rsidTr="00693563">
        <w:tc>
          <w:tcPr>
            <w:tcW w:w="1165" w:type="dxa"/>
          </w:tcPr>
          <w:p w:rsidR="00B82845" w:rsidRPr="00693563" w:rsidRDefault="00064C55" w:rsidP="00B82845">
            <w:pPr>
              <w:rPr>
                <w:sz w:val="24"/>
                <w:szCs w:val="24"/>
              </w:rPr>
            </w:pPr>
            <w:r w:rsidRPr="00693563">
              <w:rPr>
                <w:sz w:val="24"/>
                <w:szCs w:val="24"/>
              </w:rPr>
              <w:t>Stars and Stripes #1</w:t>
            </w:r>
          </w:p>
        </w:tc>
        <w:tc>
          <w:tcPr>
            <w:tcW w:w="2093" w:type="dxa"/>
          </w:tcPr>
          <w:p w:rsidR="00B82845" w:rsidRPr="00693563" w:rsidRDefault="00064C55" w:rsidP="00B82845">
            <w:pPr>
              <w:rPr>
                <w:sz w:val="24"/>
                <w:szCs w:val="24"/>
              </w:rPr>
            </w:pPr>
            <w:r w:rsidRPr="00693563">
              <w:rPr>
                <w:sz w:val="24"/>
                <w:szCs w:val="24"/>
              </w:rPr>
              <w:t>First issue of the newspaper</w:t>
            </w:r>
          </w:p>
        </w:tc>
        <w:tc>
          <w:tcPr>
            <w:tcW w:w="2430" w:type="dxa"/>
          </w:tcPr>
          <w:p w:rsidR="00B82845" w:rsidRPr="00693563" w:rsidRDefault="00064C55" w:rsidP="00B82845">
            <w:pPr>
              <w:rPr>
                <w:sz w:val="24"/>
                <w:szCs w:val="24"/>
              </w:rPr>
            </w:pPr>
            <w:r w:rsidRPr="00693563">
              <w:rPr>
                <w:sz w:val="24"/>
                <w:szCs w:val="24"/>
              </w:rPr>
              <w:t>The Stars and Stripes (Paris, France), February 8, 1918, Vol. 1 No. 01</w:t>
            </w:r>
          </w:p>
        </w:tc>
        <w:tc>
          <w:tcPr>
            <w:tcW w:w="3662" w:type="dxa"/>
          </w:tcPr>
          <w:p w:rsidR="00DD2687" w:rsidRPr="00693563" w:rsidRDefault="00693563" w:rsidP="00DD2687">
            <w:pPr>
              <w:rPr>
                <w:sz w:val="24"/>
                <w:szCs w:val="24"/>
              </w:rPr>
            </w:pPr>
            <w:hyperlink r:id="rId6" w:history="1">
              <w:r w:rsidR="00DD2687" w:rsidRPr="00693563">
                <w:rPr>
                  <w:rStyle w:val="Hyperlink"/>
                  <w:sz w:val="24"/>
                  <w:szCs w:val="24"/>
                </w:rPr>
                <w:t>http://memory.loc.gov</w:t>
              </w:r>
              <w:bookmarkStart w:id="0" w:name="_GoBack"/>
              <w:bookmarkEnd w:id="0"/>
              <w:r w:rsidR="00DD2687" w:rsidRPr="00693563">
                <w:rPr>
                  <w:rStyle w:val="Hyperlink"/>
                  <w:sz w:val="24"/>
                  <w:szCs w:val="24"/>
                </w:rPr>
                <w:t>/service/sgp/sgpsas/1918/191802/19180208/01.pdf</w:t>
              </w:r>
            </w:hyperlink>
          </w:p>
          <w:p w:rsidR="00B82845" w:rsidRPr="00693563" w:rsidRDefault="00B82845" w:rsidP="00B82845">
            <w:pPr>
              <w:rPr>
                <w:sz w:val="24"/>
                <w:szCs w:val="24"/>
              </w:rPr>
            </w:pPr>
          </w:p>
        </w:tc>
      </w:tr>
      <w:tr w:rsidR="00B82845" w:rsidRPr="00693563" w:rsidTr="00693563">
        <w:tc>
          <w:tcPr>
            <w:tcW w:w="1165" w:type="dxa"/>
          </w:tcPr>
          <w:p w:rsidR="00B82845" w:rsidRPr="00693563" w:rsidRDefault="00064C55" w:rsidP="00B82845">
            <w:pPr>
              <w:rPr>
                <w:sz w:val="24"/>
                <w:szCs w:val="24"/>
              </w:rPr>
            </w:pPr>
            <w:r w:rsidRPr="00693563">
              <w:rPr>
                <w:sz w:val="24"/>
                <w:szCs w:val="24"/>
              </w:rPr>
              <w:t>Stars and Stripes #9</w:t>
            </w:r>
          </w:p>
        </w:tc>
        <w:tc>
          <w:tcPr>
            <w:tcW w:w="2093" w:type="dxa"/>
          </w:tcPr>
          <w:p w:rsidR="00B82845" w:rsidRPr="00693563" w:rsidRDefault="00064C55" w:rsidP="00B82845">
            <w:pPr>
              <w:rPr>
                <w:sz w:val="24"/>
                <w:szCs w:val="24"/>
              </w:rPr>
            </w:pPr>
            <w:r w:rsidRPr="00693563">
              <w:rPr>
                <w:sz w:val="24"/>
                <w:szCs w:val="24"/>
              </w:rPr>
              <w:t>Issue with AEF in action</w:t>
            </w:r>
          </w:p>
        </w:tc>
        <w:tc>
          <w:tcPr>
            <w:tcW w:w="2430" w:type="dxa"/>
          </w:tcPr>
          <w:p w:rsidR="00B82845" w:rsidRPr="00693563" w:rsidRDefault="00DD2687" w:rsidP="00B82845">
            <w:pPr>
              <w:rPr>
                <w:sz w:val="24"/>
                <w:szCs w:val="24"/>
              </w:rPr>
            </w:pPr>
            <w:r w:rsidRPr="00693563">
              <w:rPr>
                <w:sz w:val="24"/>
                <w:szCs w:val="24"/>
              </w:rPr>
              <w:t>The Stars and Stripes (Paris, France), April 5, 1918, Vol. 1 No. 09</w:t>
            </w:r>
          </w:p>
        </w:tc>
        <w:tc>
          <w:tcPr>
            <w:tcW w:w="3662" w:type="dxa"/>
          </w:tcPr>
          <w:p w:rsidR="00DD2687" w:rsidRPr="00693563" w:rsidRDefault="00693563" w:rsidP="00DD2687">
            <w:pPr>
              <w:rPr>
                <w:sz w:val="24"/>
                <w:szCs w:val="24"/>
              </w:rPr>
            </w:pPr>
            <w:hyperlink r:id="rId7" w:history="1">
              <w:r w:rsidR="00DD2687" w:rsidRPr="00693563">
                <w:rPr>
                  <w:rStyle w:val="Hyperlink"/>
                  <w:sz w:val="24"/>
                  <w:szCs w:val="24"/>
                </w:rPr>
                <w:t>http://memory.loc.gov/service/sgp/sgpsas/1918/191804/19180405/01.pdf</w:t>
              </w:r>
            </w:hyperlink>
          </w:p>
          <w:p w:rsidR="00B82845" w:rsidRPr="00693563" w:rsidRDefault="00B82845" w:rsidP="00B82845">
            <w:pPr>
              <w:rPr>
                <w:sz w:val="24"/>
                <w:szCs w:val="24"/>
              </w:rPr>
            </w:pPr>
          </w:p>
        </w:tc>
      </w:tr>
      <w:tr w:rsidR="00B82845" w:rsidRPr="00693563" w:rsidTr="00693563">
        <w:tc>
          <w:tcPr>
            <w:tcW w:w="1165" w:type="dxa"/>
          </w:tcPr>
          <w:p w:rsidR="00B82845" w:rsidRPr="00693563" w:rsidRDefault="00064C55" w:rsidP="00B82845">
            <w:pPr>
              <w:rPr>
                <w:sz w:val="24"/>
                <w:szCs w:val="24"/>
              </w:rPr>
            </w:pPr>
            <w:r w:rsidRPr="00693563">
              <w:rPr>
                <w:sz w:val="24"/>
                <w:szCs w:val="24"/>
              </w:rPr>
              <w:lastRenderedPageBreak/>
              <w:t>Stars and Stripes #40</w:t>
            </w:r>
          </w:p>
        </w:tc>
        <w:tc>
          <w:tcPr>
            <w:tcW w:w="2093" w:type="dxa"/>
          </w:tcPr>
          <w:p w:rsidR="00B82845" w:rsidRPr="00693563" w:rsidRDefault="00064C55" w:rsidP="00B82845">
            <w:pPr>
              <w:rPr>
                <w:sz w:val="24"/>
                <w:szCs w:val="24"/>
              </w:rPr>
            </w:pPr>
            <w:r w:rsidRPr="00693563">
              <w:rPr>
                <w:sz w:val="24"/>
                <w:szCs w:val="24"/>
              </w:rPr>
              <w:t xml:space="preserve">Issue week before armistice </w:t>
            </w:r>
          </w:p>
        </w:tc>
        <w:tc>
          <w:tcPr>
            <w:tcW w:w="2430" w:type="dxa"/>
          </w:tcPr>
          <w:p w:rsidR="00B82845" w:rsidRPr="00693563" w:rsidRDefault="00DD2687" w:rsidP="00B82845">
            <w:pPr>
              <w:rPr>
                <w:sz w:val="24"/>
                <w:szCs w:val="24"/>
              </w:rPr>
            </w:pPr>
            <w:r w:rsidRPr="00693563">
              <w:rPr>
                <w:sz w:val="24"/>
                <w:szCs w:val="24"/>
              </w:rPr>
              <w:t>The Stars and Stripes (Paris, France), November 8, 1918, Vol. 1 No. 40</w:t>
            </w:r>
          </w:p>
        </w:tc>
        <w:tc>
          <w:tcPr>
            <w:tcW w:w="3662" w:type="dxa"/>
          </w:tcPr>
          <w:p w:rsidR="00DD2687" w:rsidRPr="00693563" w:rsidRDefault="00693563" w:rsidP="00DD2687">
            <w:pPr>
              <w:rPr>
                <w:sz w:val="24"/>
                <w:szCs w:val="24"/>
              </w:rPr>
            </w:pPr>
            <w:hyperlink r:id="rId8" w:history="1">
              <w:r w:rsidR="00DD2687" w:rsidRPr="00693563">
                <w:rPr>
                  <w:rStyle w:val="Hyperlink"/>
                  <w:sz w:val="24"/>
                  <w:szCs w:val="24"/>
                </w:rPr>
                <w:t>http://memory.loc.gov/service/sgp/sgpsas/1918/191811/19181108/01.pdf</w:t>
              </w:r>
            </w:hyperlink>
          </w:p>
          <w:p w:rsidR="00B82845" w:rsidRPr="00693563" w:rsidRDefault="00B82845" w:rsidP="00B82845">
            <w:pPr>
              <w:rPr>
                <w:sz w:val="24"/>
                <w:szCs w:val="24"/>
              </w:rPr>
            </w:pPr>
          </w:p>
        </w:tc>
      </w:tr>
      <w:tr w:rsidR="00B82845" w:rsidRPr="00693563" w:rsidTr="00693563">
        <w:tc>
          <w:tcPr>
            <w:tcW w:w="1165" w:type="dxa"/>
          </w:tcPr>
          <w:p w:rsidR="00B82845" w:rsidRPr="00693563" w:rsidRDefault="00064C55" w:rsidP="00B82845">
            <w:pPr>
              <w:rPr>
                <w:sz w:val="24"/>
                <w:szCs w:val="24"/>
              </w:rPr>
            </w:pPr>
            <w:r w:rsidRPr="00693563">
              <w:rPr>
                <w:sz w:val="24"/>
                <w:szCs w:val="24"/>
              </w:rPr>
              <w:t>Stars and Stripes #41</w:t>
            </w:r>
          </w:p>
        </w:tc>
        <w:tc>
          <w:tcPr>
            <w:tcW w:w="2093" w:type="dxa"/>
          </w:tcPr>
          <w:p w:rsidR="00B82845" w:rsidRPr="00693563" w:rsidRDefault="00064C55" w:rsidP="00B82845">
            <w:pPr>
              <w:rPr>
                <w:sz w:val="24"/>
                <w:szCs w:val="24"/>
              </w:rPr>
            </w:pPr>
            <w:r w:rsidRPr="00693563">
              <w:rPr>
                <w:sz w:val="24"/>
                <w:szCs w:val="24"/>
              </w:rPr>
              <w:t>Issue week after armistice</w:t>
            </w:r>
          </w:p>
        </w:tc>
        <w:tc>
          <w:tcPr>
            <w:tcW w:w="2430" w:type="dxa"/>
          </w:tcPr>
          <w:p w:rsidR="00B82845" w:rsidRPr="00693563" w:rsidRDefault="00DD2687" w:rsidP="00B82845">
            <w:pPr>
              <w:rPr>
                <w:sz w:val="24"/>
                <w:szCs w:val="24"/>
              </w:rPr>
            </w:pPr>
            <w:r w:rsidRPr="00693563">
              <w:rPr>
                <w:sz w:val="24"/>
                <w:szCs w:val="24"/>
              </w:rPr>
              <w:t>The Stars and Stripes (Paris, France), November 15, 1918, Vol. 1 No. 41</w:t>
            </w:r>
          </w:p>
        </w:tc>
        <w:tc>
          <w:tcPr>
            <w:tcW w:w="3662" w:type="dxa"/>
          </w:tcPr>
          <w:p w:rsidR="00DD2687" w:rsidRPr="00693563" w:rsidRDefault="00693563" w:rsidP="00DD2687">
            <w:pPr>
              <w:rPr>
                <w:sz w:val="24"/>
                <w:szCs w:val="24"/>
              </w:rPr>
            </w:pPr>
            <w:hyperlink r:id="rId9" w:history="1">
              <w:r w:rsidR="00DD2687" w:rsidRPr="00693563">
                <w:rPr>
                  <w:rStyle w:val="Hyperlink"/>
                  <w:sz w:val="24"/>
                  <w:szCs w:val="24"/>
                </w:rPr>
                <w:t>http://memory.loc.gov/service/sgp/sgpsas/1918/191811/19181115/01.pdf</w:t>
              </w:r>
            </w:hyperlink>
          </w:p>
          <w:p w:rsidR="00B82845" w:rsidRPr="00693563" w:rsidRDefault="00B82845" w:rsidP="00B82845">
            <w:pPr>
              <w:rPr>
                <w:sz w:val="24"/>
                <w:szCs w:val="24"/>
              </w:rPr>
            </w:pPr>
          </w:p>
        </w:tc>
      </w:tr>
      <w:tr w:rsidR="00B82845" w:rsidRPr="00693563" w:rsidTr="00693563">
        <w:tc>
          <w:tcPr>
            <w:tcW w:w="1165" w:type="dxa"/>
          </w:tcPr>
          <w:p w:rsidR="00B82845" w:rsidRPr="00693563" w:rsidRDefault="00064C55" w:rsidP="00B82845">
            <w:pPr>
              <w:rPr>
                <w:sz w:val="24"/>
                <w:szCs w:val="24"/>
              </w:rPr>
            </w:pPr>
            <w:r w:rsidRPr="00693563">
              <w:rPr>
                <w:sz w:val="24"/>
                <w:szCs w:val="24"/>
              </w:rPr>
              <w:t>Stars and Stripes Vol. 2 #13</w:t>
            </w:r>
          </w:p>
        </w:tc>
        <w:tc>
          <w:tcPr>
            <w:tcW w:w="2093" w:type="dxa"/>
          </w:tcPr>
          <w:p w:rsidR="00B82845" w:rsidRPr="00693563" w:rsidRDefault="00064C55" w:rsidP="00B82845">
            <w:pPr>
              <w:rPr>
                <w:sz w:val="24"/>
                <w:szCs w:val="24"/>
              </w:rPr>
            </w:pPr>
            <w:r w:rsidRPr="00693563">
              <w:rPr>
                <w:sz w:val="24"/>
                <w:szCs w:val="24"/>
              </w:rPr>
              <w:t>Drawdown of AEF in full force</w:t>
            </w:r>
          </w:p>
        </w:tc>
        <w:tc>
          <w:tcPr>
            <w:tcW w:w="2430" w:type="dxa"/>
          </w:tcPr>
          <w:p w:rsidR="00B82845" w:rsidRPr="00693563" w:rsidRDefault="00DD2687" w:rsidP="00B82845">
            <w:pPr>
              <w:rPr>
                <w:sz w:val="24"/>
                <w:szCs w:val="24"/>
              </w:rPr>
            </w:pPr>
            <w:r w:rsidRPr="00693563">
              <w:rPr>
                <w:sz w:val="24"/>
                <w:szCs w:val="24"/>
              </w:rPr>
              <w:t>The Stars and Stripes (Paris, France), May 2, 1919, Vol. 2 No. 13</w:t>
            </w:r>
          </w:p>
        </w:tc>
        <w:tc>
          <w:tcPr>
            <w:tcW w:w="3662" w:type="dxa"/>
          </w:tcPr>
          <w:p w:rsidR="00DD2687" w:rsidRPr="00693563" w:rsidRDefault="00693563" w:rsidP="00DD2687">
            <w:pPr>
              <w:rPr>
                <w:sz w:val="24"/>
                <w:szCs w:val="24"/>
              </w:rPr>
            </w:pPr>
            <w:hyperlink r:id="rId10" w:history="1">
              <w:r w:rsidR="00DD2687" w:rsidRPr="00693563">
                <w:rPr>
                  <w:rStyle w:val="Hyperlink"/>
                  <w:sz w:val="24"/>
                  <w:szCs w:val="24"/>
                </w:rPr>
                <w:t>http://memory.loc.gov/service/sgp/sgpsas/1919/191905/19190502/01.pdf</w:t>
              </w:r>
            </w:hyperlink>
          </w:p>
          <w:p w:rsidR="00B82845" w:rsidRPr="00693563" w:rsidRDefault="00B82845" w:rsidP="00B82845">
            <w:pPr>
              <w:rPr>
                <w:sz w:val="24"/>
                <w:szCs w:val="24"/>
              </w:rPr>
            </w:pPr>
          </w:p>
        </w:tc>
      </w:tr>
      <w:tr w:rsidR="00B82845" w:rsidRPr="00693563" w:rsidTr="00693563">
        <w:tc>
          <w:tcPr>
            <w:tcW w:w="1165" w:type="dxa"/>
          </w:tcPr>
          <w:p w:rsidR="00B82845" w:rsidRPr="00693563" w:rsidRDefault="00064C55" w:rsidP="00B82845">
            <w:pPr>
              <w:rPr>
                <w:sz w:val="24"/>
                <w:szCs w:val="24"/>
              </w:rPr>
            </w:pPr>
            <w:r w:rsidRPr="00693563">
              <w:rPr>
                <w:sz w:val="24"/>
                <w:szCs w:val="24"/>
              </w:rPr>
              <w:t>Stars and Stripes Vol. 2 #19</w:t>
            </w:r>
          </w:p>
        </w:tc>
        <w:tc>
          <w:tcPr>
            <w:tcW w:w="2093" w:type="dxa"/>
          </w:tcPr>
          <w:p w:rsidR="00B82845" w:rsidRPr="00693563" w:rsidRDefault="00064C55" w:rsidP="00B82845">
            <w:pPr>
              <w:rPr>
                <w:sz w:val="24"/>
                <w:szCs w:val="24"/>
              </w:rPr>
            </w:pPr>
            <w:r w:rsidRPr="00693563">
              <w:rPr>
                <w:sz w:val="24"/>
                <w:szCs w:val="24"/>
              </w:rPr>
              <w:t>Final Issue of newspaper</w:t>
            </w:r>
          </w:p>
        </w:tc>
        <w:tc>
          <w:tcPr>
            <w:tcW w:w="2430" w:type="dxa"/>
          </w:tcPr>
          <w:p w:rsidR="00B82845" w:rsidRPr="00693563" w:rsidRDefault="00DD2687" w:rsidP="00B82845">
            <w:pPr>
              <w:rPr>
                <w:sz w:val="24"/>
                <w:szCs w:val="24"/>
              </w:rPr>
            </w:pPr>
            <w:r w:rsidRPr="00693563">
              <w:rPr>
                <w:sz w:val="24"/>
                <w:szCs w:val="24"/>
              </w:rPr>
              <w:t>The Stars and Stripes (Paris, France), June 13, 1919, Vol. 2 No. 19</w:t>
            </w:r>
          </w:p>
        </w:tc>
        <w:tc>
          <w:tcPr>
            <w:tcW w:w="3662" w:type="dxa"/>
          </w:tcPr>
          <w:p w:rsidR="00DD2687" w:rsidRPr="00693563" w:rsidRDefault="00693563" w:rsidP="00DD2687">
            <w:pPr>
              <w:rPr>
                <w:sz w:val="24"/>
                <w:szCs w:val="24"/>
              </w:rPr>
            </w:pPr>
            <w:hyperlink r:id="rId11" w:history="1">
              <w:r w:rsidR="00DD2687" w:rsidRPr="00693563">
                <w:rPr>
                  <w:rStyle w:val="Hyperlink"/>
                  <w:sz w:val="24"/>
                  <w:szCs w:val="24"/>
                </w:rPr>
                <w:t>http://memory.loc.gov/service/sgp/sgpsas/1919/191906/19190613/01.pdf</w:t>
              </w:r>
            </w:hyperlink>
          </w:p>
          <w:p w:rsidR="00B82845" w:rsidRPr="00693563" w:rsidRDefault="00B82845" w:rsidP="00B82845">
            <w:pPr>
              <w:rPr>
                <w:sz w:val="24"/>
                <w:szCs w:val="24"/>
              </w:rPr>
            </w:pPr>
          </w:p>
        </w:tc>
      </w:tr>
    </w:tbl>
    <w:p w:rsidR="00B82845" w:rsidRPr="00693563" w:rsidRDefault="00B82845" w:rsidP="00B82845">
      <w:pPr>
        <w:rPr>
          <w:sz w:val="24"/>
          <w:szCs w:val="24"/>
        </w:rPr>
      </w:pPr>
    </w:p>
    <w:p w:rsidR="00693563" w:rsidRDefault="00B82845" w:rsidP="00B82845">
      <w:pPr>
        <w:rPr>
          <w:sz w:val="24"/>
          <w:szCs w:val="24"/>
        </w:rPr>
      </w:pPr>
      <w:r w:rsidRPr="00693563">
        <w:rPr>
          <w:b/>
          <w:sz w:val="24"/>
          <w:szCs w:val="24"/>
        </w:rPr>
        <w:t>Procedure:</w:t>
      </w:r>
      <w:r w:rsidR="009E13FB" w:rsidRPr="00693563">
        <w:rPr>
          <w:sz w:val="24"/>
          <w:szCs w:val="24"/>
        </w:rPr>
        <w:t xml:space="preserve"> </w:t>
      </w:r>
    </w:p>
    <w:p w:rsidR="00693563" w:rsidRPr="00693563" w:rsidRDefault="009E13FB" w:rsidP="00693563">
      <w:pPr>
        <w:pStyle w:val="ListParagraph"/>
        <w:numPr>
          <w:ilvl w:val="0"/>
          <w:numId w:val="4"/>
        </w:numPr>
        <w:rPr>
          <w:sz w:val="24"/>
          <w:szCs w:val="24"/>
        </w:rPr>
      </w:pPr>
      <w:r w:rsidRPr="00693563">
        <w:rPr>
          <w:sz w:val="24"/>
          <w:szCs w:val="24"/>
        </w:rPr>
        <w:t xml:space="preserve">After a brief introduction of life on the front, </w:t>
      </w:r>
      <w:r w:rsidR="00693563" w:rsidRPr="00693563">
        <w:rPr>
          <w:sz w:val="24"/>
          <w:szCs w:val="24"/>
        </w:rPr>
        <w:t xml:space="preserve">hand </w:t>
      </w:r>
      <w:r w:rsidRPr="00693563">
        <w:rPr>
          <w:sz w:val="24"/>
          <w:szCs w:val="24"/>
        </w:rPr>
        <w:t xml:space="preserve">the students will be handed the instructions worksheet.  </w:t>
      </w:r>
    </w:p>
    <w:p w:rsidR="00B82845" w:rsidRPr="00693563" w:rsidRDefault="009E13FB" w:rsidP="00693563">
      <w:pPr>
        <w:pStyle w:val="ListParagraph"/>
        <w:numPr>
          <w:ilvl w:val="0"/>
          <w:numId w:val="4"/>
        </w:numPr>
        <w:rPr>
          <w:sz w:val="24"/>
          <w:szCs w:val="24"/>
        </w:rPr>
      </w:pPr>
      <w:r w:rsidRPr="00693563">
        <w:rPr>
          <w:sz w:val="24"/>
          <w:szCs w:val="24"/>
        </w:rPr>
        <w:t>They are to follow the procedure outlined on the worksheet.  The summaries may be either e-mailed or handed in via hard copy; this will likely be an overnight homework assignment.</w:t>
      </w:r>
    </w:p>
    <w:p w:rsidR="00B82845" w:rsidRPr="00693563" w:rsidRDefault="00B82845" w:rsidP="00B82845">
      <w:pPr>
        <w:rPr>
          <w:sz w:val="24"/>
          <w:szCs w:val="24"/>
        </w:rPr>
      </w:pPr>
    </w:p>
    <w:p w:rsidR="00B82845" w:rsidRDefault="00B82845" w:rsidP="00B82845">
      <w:pPr>
        <w:rPr>
          <w:sz w:val="24"/>
          <w:szCs w:val="24"/>
        </w:rPr>
      </w:pPr>
      <w:r w:rsidRPr="00693563">
        <w:rPr>
          <w:b/>
          <w:sz w:val="24"/>
          <w:szCs w:val="24"/>
        </w:rPr>
        <w:t>Assessment:</w:t>
      </w:r>
      <w:r w:rsidR="00DD42D8" w:rsidRPr="00693563">
        <w:rPr>
          <w:sz w:val="24"/>
          <w:szCs w:val="24"/>
        </w:rPr>
        <w:t xml:space="preserve">  </w:t>
      </w:r>
      <w:r w:rsidR="009E13FB" w:rsidRPr="00693563">
        <w:rPr>
          <w:sz w:val="24"/>
          <w:szCs w:val="24"/>
        </w:rPr>
        <w:t xml:space="preserve">The students will be assessed on their summaries of the six newspaper articles.  Each article will be worth 6 points – 1 point being earned for properly including reference to one of the 6 C’s mentioned on the worksheet.  </w:t>
      </w:r>
    </w:p>
    <w:p w:rsidR="00693563" w:rsidRDefault="00693563" w:rsidP="00B82845">
      <w:pPr>
        <w:rPr>
          <w:sz w:val="24"/>
          <w:szCs w:val="24"/>
        </w:rPr>
      </w:pPr>
    </w:p>
    <w:p w:rsidR="00693563" w:rsidRDefault="00693563" w:rsidP="00B82845">
      <w:pPr>
        <w:rPr>
          <w:sz w:val="24"/>
          <w:szCs w:val="24"/>
        </w:rPr>
      </w:pPr>
    </w:p>
    <w:p w:rsidR="00693563" w:rsidRDefault="00693563" w:rsidP="00B82845">
      <w:pPr>
        <w:rPr>
          <w:sz w:val="24"/>
          <w:szCs w:val="24"/>
        </w:rPr>
      </w:pPr>
    </w:p>
    <w:p w:rsidR="00693563" w:rsidRDefault="00693563" w:rsidP="00B82845">
      <w:pPr>
        <w:rPr>
          <w:sz w:val="24"/>
          <w:szCs w:val="24"/>
        </w:rPr>
      </w:pPr>
    </w:p>
    <w:p w:rsidR="00693563" w:rsidRDefault="00693563" w:rsidP="00693563">
      <w:pPr>
        <w:jc w:val="center"/>
        <w:rPr>
          <w:u w:val="single"/>
        </w:rPr>
      </w:pPr>
    </w:p>
    <w:p w:rsidR="00693563" w:rsidRDefault="00693563" w:rsidP="00693563">
      <w:pPr>
        <w:jc w:val="center"/>
        <w:rPr>
          <w:u w:val="single"/>
        </w:rPr>
      </w:pPr>
    </w:p>
    <w:p w:rsidR="00693563" w:rsidRDefault="00693563" w:rsidP="00693563">
      <w:pPr>
        <w:jc w:val="center"/>
        <w:rPr>
          <w:u w:val="single"/>
        </w:rPr>
      </w:pPr>
    </w:p>
    <w:p w:rsidR="00693563" w:rsidRDefault="00693563" w:rsidP="00693563">
      <w:pPr>
        <w:jc w:val="center"/>
        <w:rPr>
          <w:u w:val="single"/>
        </w:rPr>
      </w:pPr>
    </w:p>
    <w:p w:rsidR="00693563" w:rsidRDefault="00693563" w:rsidP="00693563">
      <w:pPr>
        <w:jc w:val="center"/>
        <w:rPr>
          <w:u w:val="single"/>
        </w:rPr>
      </w:pPr>
    </w:p>
    <w:p w:rsidR="00693563" w:rsidRDefault="00693563" w:rsidP="00693563">
      <w:pPr>
        <w:jc w:val="center"/>
        <w:rPr>
          <w:u w:val="single"/>
        </w:rPr>
      </w:pPr>
    </w:p>
    <w:p w:rsidR="00693563" w:rsidRPr="00693563" w:rsidRDefault="00693563" w:rsidP="00693563">
      <w:pPr>
        <w:jc w:val="center"/>
        <w:rPr>
          <w:b/>
          <w:sz w:val="24"/>
          <w:szCs w:val="24"/>
        </w:rPr>
      </w:pPr>
      <w:r w:rsidRPr="00693563">
        <w:rPr>
          <w:b/>
          <w:sz w:val="24"/>
          <w:szCs w:val="24"/>
        </w:rPr>
        <w:t xml:space="preserve">Great-Grandma’s Scrapbook </w:t>
      </w:r>
    </w:p>
    <w:p w:rsidR="00693563" w:rsidRPr="00693563" w:rsidRDefault="00693563" w:rsidP="00693563">
      <w:pPr>
        <w:rPr>
          <w:b/>
          <w:sz w:val="24"/>
          <w:szCs w:val="24"/>
        </w:rPr>
      </w:pPr>
    </w:p>
    <w:p w:rsidR="00693563" w:rsidRPr="00693563" w:rsidRDefault="00693563" w:rsidP="00693563">
      <w:pPr>
        <w:rPr>
          <w:sz w:val="24"/>
          <w:szCs w:val="24"/>
        </w:rPr>
      </w:pPr>
      <w:r w:rsidRPr="00693563">
        <w:rPr>
          <w:b/>
          <w:sz w:val="24"/>
          <w:szCs w:val="24"/>
        </w:rPr>
        <w:t>The Setup:</w:t>
      </w:r>
      <w:r w:rsidRPr="00693563">
        <w:rPr>
          <w:sz w:val="24"/>
          <w:szCs w:val="24"/>
        </w:rPr>
        <w:t xml:space="preserve">  Your Great-Grandmother Judith’s 100</w:t>
      </w:r>
      <w:r w:rsidRPr="00693563">
        <w:rPr>
          <w:sz w:val="24"/>
          <w:szCs w:val="24"/>
          <w:vertAlign w:val="superscript"/>
        </w:rPr>
        <w:t>th</w:t>
      </w:r>
      <w:r w:rsidRPr="00693563">
        <w:rPr>
          <w:sz w:val="24"/>
          <w:szCs w:val="24"/>
        </w:rPr>
        <w:t xml:space="preserve"> birthday is fast approaching and your family has decided to make her a scrapbook of her life to share with her at the party.  You have been sent up to the attic to search through and see if you can find any hidden treasures from her past.  Shoved over in the corner is a timeworn trunk.  When you peer inside it contains an unopened letter and six front pages from a newspaper.  You cautiously pick up the letter and break the seal and read the following:</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July 20, 1918 </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My own beloved wife, </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I do not know how to start this letter. The circumstances are different from any under which I ever wrote before. I am not to post it but will leave it in my pocket, if anything happens to me someone will perhaps post it. We are going over the top this afternoon and only God in Heaven knows who will come out of it alive. </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I am in his hands and whatever happens I will look to him in this world and the world to come. If I am called my regret is that I leave you and my Judith. I go to him with your dear face the last vision on earth I shall see and your name upon my lips, you the best of women. You will look after darling Judith for me and tell them how her daddy died. </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Oh! How I love you both and as I sit here waiting I wonder what you are doing at home. I must not do that. It is hard enough sitting, waiting. We may move at any minute. When this reaches you for me there will be no more war, only eternal peace and waiting for you. </w:t>
      </w:r>
    </w:p>
    <w:p w:rsidR="00693563" w:rsidRPr="00693563" w:rsidRDefault="00693563" w:rsidP="00693563">
      <w:pPr>
        <w:pStyle w:val="NormalWeb"/>
        <w:rPr>
          <w:rFonts w:asciiTheme="minorHAnsi" w:hAnsiTheme="minorHAnsi"/>
          <w:lang w:val="en"/>
        </w:rPr>
      </w:pPr>
      <w:r w:rsidRPr="00693563">
        <w:rPr>
          <w:rStyle w:val="Emphasis"/>
          <w:rFonts w:asciiTheme="minorHAnsi" w:hAnsiTheme="minorHAnsi"/>
          <w:bCs/>
          <w:lang w:val="en"/>
        </w:rPr>
        <w:t xml:space="preserve">It is a legacy of struggle for you but God will look after you and we shall meet again when there will be no more parting. I am to write no more sweetheart… Kiss Judith for me once more. I dare not think of her my Darling. </w:t>
      </w:r>
    </w:p>
    <w:p w:rsidR="00693563" w:rsidRPr="00693563" w:rsidRDefault="00693563" w:rsidP="00693563">
      <w:pPr>
        <w:pStyle w:val="NormalWeb"/>
        <w:rPr>
          <w:rStyle w:val="Emphasis"/>
          <w:rFonts w:asciiTheme="minorHAnsi" w:hAnsiTheme="minorHAnsi"/>
          <w:bCs/>
          <w:lang w:val="en"/>
        </w:rPr>
      </w:pPr>
      <w:r w:rsidRPr="00693563">
        <w:rPr>
          <w:rStyle w:val="Emphasis"/>
          <w:rFonts w:asciiTheme="minorHAnsi" w:hAnsiTheme="minorHAnsi"/>
          <w:bCs/>
          <w:lang w:val="en"/>
        </w:rPr>
        <w:t>Goodbye, you best of women and best of wives, my beloved sweetheart. May God in his mercy look over you and bless you both… May he in that same mercy preserve me today. Eternal love.</w:t>
      </w:r>
    </w:p>
    <w:p w:rsidR="00693563" w:rsidRPr="00693563" w:rsidRDefault="00693563" w:rsidP="00693563">
      <w:pPr>
        <w:pStyle w:val="NormalWeb"/>
        <w:rPr>
          <w:rFonts w:asciiTheme="minorHAnsi" w:hAnsiTheme="minorHAnsi"/>
          <w:bCs/>
          <w:i/>
          <w:iCs/>
          <w:lang w:val="en"/>
        </w:rPr>
      </w:pPr>
      <w:r w:rsidRPr="00693563">
        <w:rPr>
          <w:rFonts w:asciiTheme="minorHAnsi" w:hAnsiTheme="minorHAnsi"/>
          <w:bCs/>
          <w:i/>
          <w:iCs/>
          <w:lang w:val="en"/>
        </w:rPr>
        <w:br/>
      </w:r>
      <w:r w:rsidRPr="00693563">
        <w:rPr>
          <w:rStyle w:val="Emphasis"/>
          <w:rFonts w:asciiTheme="minorHAnsi" w:hAnsiTheme="minorHAnsi"/>
          <w:bCs/>
          <w:lang w:val="en"/>
        </w:rPr>
        <w:t xml:space="preserve">Yours for evermore, </w:t>
      </w:r>
      <w:r w:rsidRPr="00693563">
        <w:rPr>
          <w:rFonts w:asciiTheme="minorHAnsi" w:hAnsiTheme="minorHAnsi"/>
          <w:bCs/>
          <w:i/>
          <w:iCs/>
          <w:lang w:val="en"/>
        </w:rPr>
        <w:br/>
      </w:r>
      <w:r w:rsidRPr="00693563">
        <w:rPr>
          <w:rStyle w:val="Emphasis"/>
          <w:rFonts w:asciiTheme="minorHAnsi" w:hAnsiTheme="minorHAnsi"/>
          <w:bCs/>
          <w:lang w:val="en"/>
        </w:rPr>
        <w:t>Jim xxxxxxxx</w:t>
      </w:r>
      <w:r w:rsidRPr="00693563">
        <w:rPr>
          <w:rFonts w:asciiTheme="minorHAnsi" w:hAnsiTheme="minorHAnsi"/>
          <w:lang w:val="en"/>
        </w:rPr>
        <w:t xml:space="preserve"> </w:t>
      </w:r>
    </w:p>
    <w:p w:rsidR="00693563" w:rsidRDefault="00693563" w:rsidP="00693563">
      <w:pPr>
        <w:rPr>
          <w:sz w:val="24"/>
          <w:szCs w:val="24"/>
        </w:rPr>
      </w:pPr>
    </w:p>
    <w:p w:rsidR="00693563" w:rsidRDefault="00693563" w:rsidP="00693563">
      <w:pPr>
        <w:rPr>
          <w:sz w:val="24"/>
          <w:szCs w:val="24"/>
        </w:rPr>
      </w:pPr>
    </w:p>
    <w:p w:rsidR="00693563" w:rsidRDefault="00693563" w:rsidP="00693563">
      <w:pPr>
        <w:rPr>
          <w:sz w:val="24"/>
          <w:szCs w:val="24"/>
        </w:rPr>
      </w:pPr>
    </w:p>
    <w:p w:rsidR="00693563" w:rsidRPr="00693563" w:rsidRDefault="00693563" w:rsidP="00693563">
      <w:pPr>
        <w:rPr>
          <w:sz w:val="24"/>
          <w:szCs w:val="24"/>
        </w:rPr>
      </w:pPr>
      <w:r w:rsidRPr="00693563">
        <w:rPr>
          <w:sz w:val="24"/>
          <w:szCs w:val="24"/>
        </w:rPr>
        <w:t>The letter was never posted.  Your Great-Great-Grandfather James served and survived in WWI but Great-Grandmother Judith never really spoke of that time in her life.  You decide for your two pages of the scrapbook to showcase this heartfelt letter and a summary of one story from each of the newspaper pages that Great-Grandfather deemed important enough to bring back from the front and that remained in the trunk for years.</w:t>
      </w:r>
    </w:p>
    <w:p w:rsidR="00693563" w:rsidRPr="00693563" w:rsidRDefault="00693563" w:rsidP="00693563">
      <w:pPr>
        <w:rPr>
          <w:i/>
          <w:sz w:val="24"/>
          <w:szCs w:val="24"/>
        </w:rPr>
      </w:pPr>
      <w:r w:rsidRPr="00693563">
        <w:rPr>
          <w:sz w:val="24"/>
          <w:szCs w:val="24"/>
        </w:rPr>
        <w:tab/>
      </w:r>
    </w:p>
    <w:p w:rsidR="00693563" w:rsidRPr="00693563" w:rsidRDefault="00693563" w:rsidP="00693563">
      <w:pPr>
        <w:rPr>
          <w:sz w:val="24"/>
          <w:szCs w:val="24"/>
        </w:rPr>
      </w:pPr>
      <w:r w:rsidRPr="00693563">
        <w:rPr>
          <w:sz w:val="24"/>
          <w:szCs w:val="24"/>
        </w:rPr>
        <w:t xml:space="preserve">Your task:  Using the </w:t>
      </w:r>
      <w:r w:rsidRPr="00693563">
        <w:rPr>
          <w:i/>
          <w:sz w:val="24"/>
          <w:szCs w:val="24"/>
        </w:rPr>
        <w:t>6 C’s</w:t>
      </w:r>
      <w:r w:rsidRPr="00693563">
        <w:rPr>
          <w:sz w:val="24"/>
          <w:szCs w:val="24"/>
        </w:rPr>
        <w:t xml:space="preserve"> primary source analysis strategy (see accompanying worksheet OR in your notebook) </w:t>
      </w:r>
      <w:proofErr w:type="gramStart"/>
      <w:r w:rsidRPr="00693563">
        <w:rPr>
          <w:sz w:val="24"/>
          <w:szCs w:val="24"/>
        </w:rPr>
        <w:t>analyze</w:t>
      </w:r>
      <w:proofErr w:type="gramEnd"/>
      <w:r w:rsidRPr="00693563">
        <w:rPr>
          <w:sz w:val="24"/>
          <w:szCs w:val="24"/>
        </w:rPr>
        <w:t xml:space="preserve"> one newspaper story from each newspaper issue.  Fill out the analysis worksheet.  From the worksheet – write in your own words - a brief summary of each article to give perspective of what some noteworthy events were at that time in your Great-Great-Grandfather’s life and in the context of them unfolding in front of him.  The links to the newspapers are here:</w:t>
      </w:r>
    </w:p>
    <w:p w:rsidR="00693563" w:rsidRPr="00693563" w:rsidRDefault="00693563" w:rsidP="00693563">
      <w:pPr>
        <w:rPr>
          <w:b/>
          <w:sz w:val="24"/>
          <w:szCs w:val="24"/>
        </w:rPr>
      </w:pPr>
      <w:r w:rsidRPr="00693563">
        <w:rPr>
          <w:b/>
          <w:sz w:val="24"/>
          <w:szCs w:val="24"/>
        </w:rPr>
        <w:t>Early</w:t>
      </w:r>
    </w:p>
    <w:p w:rsidR="00693563" w:rsidRPr="00693563" w:rsidRDefault="00693563" w:rsidP="00693563">
      <w:pPr>
        <w:rPr>
          <w:sz w:val="24"/>
          <w:szCs w:val="24"/>
        </w:rPr>
      </w:pPr>
      <w:hyperlink r:id="rId12" w:history="1">
        <w:r w:rsidRPr="00693563">
          <w:rPr>
            <w:rStyle w:val="Hyperlink"/>
            <w:sz w:val="24"/>
            <w:szCs w:val="24"/>
          </w:rPr>
          <w:t>http://memory.loc.gov/service/sgp/sgpsas/1918/191802/19180208/01.pdf</w:t>
        </w:r>
      </w:hyperlink>
    </w:p>
    <w:p w:rsidR="00693563" w:rsidRPr="00693563" w:rsidRDefault="00693563" w:rsidP="00693563">
      <w:pPr>
        <w:rPr>
          <w:sz w:val="24"/>
          <w:szCs w:val="24"/>
        </w:rPr>
      </w:pPr>
      <w:hyperlink r:id="rId13" w:history="1">
        <w:r w:rsidRPr="00693563">
          <w:rPr>
            <w:rStyle w:val="Hyperlink"/>
            <w:sz w:val="24"/>
            <w:szCs w:val="24"/>
          </w:rPr>
          <w:t>http://memory.loc.gov/service/sgp/sgpsas/1918/191804/19180405/01.pdf</w:t>
        </w:r>
      </w:hyperlink>
    </w:p>
    <w:p w:rsidR="00693563" w:rsidRPr="00693563" w:rsidRDefault="00693563" w:rsidP="00693563">
      <w:pPr>
        <w:rPr>
          <w:b/>
          <w:sz w:val="24"/>
          <w:szCs w:val="24"/>
        </w:rPr>
      </w:pPr>
      <w:r w:rsidRPr="00693563">
        <w:rPr>
          <w:b/>
          <w:sz w:val="24"/>
          <w:szCs w:val="24"/>
        </w:rPr>
        <w:t>End of hostilities</w:t>
      </w:r>
    </w:p>
    <w:p w:rsidR="00693563" w:rsidRPr="00693563" w:rsidRDefault="00693563" w:rsidP="00693563">
      <w:pPr>
        <w:rPr>
          <w:sz w:val="24"/>
          <w:szCs w:val="24"/>
        </w:rPr>
      </w:pPr>
      <w:hyperlink r:id="rId14" w:history="1">
        <w:r w:rsidRPr="00693563">
          <w:rPr>
            <w:rStyle w:val="Hyperlink"/>
            <w:sz w:val="24"/>
            <w:szCs w:val="24"/>
          </w:rPr>
          <w:t>http://memory.loc.gov/service/sgp/sgpsas/1918/191811/19181108/01.pdf</w:t>
        </w:r>
      </w:hyperlink>
    </w:p>
    <w:p w:rsidR="00693563" w:rsidRPr="00693563" w:rsidRDefault="00693563" w:rsidP="00693563">
      <w:pPr>
        <w:rPr>
          <w:sz w:val="24"/>
          <w:szCs w:val="24"/>
        </w:rPr>
      </w:pPr>
      <w:hyperlink r:id="rId15" w:history="1">
        <w:r w:rsidRPr="00693563">
          <w:rPr>
            <w:rStyle w:val="Hyperlink"/>
            <w:sz w:val="24"/>
            <w:szCs w:val="24"/>
          </w:rPr>
          <w:t>http://memory.loc.gov/service/sgp/sgpsas/1918/191811/19181115/01.pdf</w:t>
        </w:r>
      </w:hyperlink>
    </w:p>
    <w:p w:rsidR="00693563" w:rsidRPr="00693563" w:rsidRDefault="00693563" w:rsidP="00693563">
      <w:pPr>
        <w:rPr>
          <w:b/>
          <w:sz w:val="24"/>
          <w:szCs w:val="24"/>
        </w:rPr>
      </w:pPr>
      <w:r w:rsidRPr="00693563">
        <w:rPr>
          <w:b/>
          <w:sz w:val="24"/>
          <w:szCs w:val="24"/>
        </w:rPr>
        <w:t>Late</w:t>
      </w:r>
    </w:p>
    <w:p w:rsidR="00693563" w:rsidRPr="00693563" w:rsidRDefault="00693563" w:rsidP="00693563">
      <w:pPr>
        <w:rPr>
          <w:sz w:val="24"/>
          <w:szCs w:val="24"/>
        </w:rPr>
      </w:pPr>
      <w:hyperlink r:id="rId16" w:history="1">
        <w:r w:rsidRPr="00693563">
          <w:rPr>
            <w:rStyle w:val="Hyperlink"/>
            <w:sz w:val="24"/>
            <w:szCs w:val="24"/>
          </w:rPr>
          <w:t>http://memory.loc.gov/service/sgp/sgpsas/1919/191905/19190502/01.pdf</w:t>
        </w:r>
      </w:hyperlink>
    </w:p>
    <w:p w:rsidR="00693563" w:rsidRPr="00693563" w:rsidRDefault="00693563" w:rsidP="00693563">
      <w:pPr>
        <w:rPr>
          <w:sz w:val="24"/>
          <w:szCs w:val="24"/>
        </w:rPr>
      </w:pPr>
      <w:hyperlink r:id="rId17" w:history="1">
        <w:r w:rsidRPr="00693563">
          <w:rPr>
            <w:rStyle w:val="Hyperlink"/>
            <w:sz w:val="24"/>
            <w:szCs w:val="24"/>
          </w:rPr>
          <w:t>http://memory.loc.gov/service/sgp/sgpsas/1919/191906/19190613/01.pdf</w:t>
        </w:r>
      </w:hyperlink>
    </w:p>
    <w:p w:rsidR="00693563" w:rsidRPr="00693563" w:rsidRDefault="00693563" w:rsidP="00693563">
      <w:pPr>
        <w:rPr>
          <w:b/>
          <w:sz w:val="24"/>
          <w:szCs w:val="24"/>
        </w:rPr>
      </w:pPr>
      <w:r w:rsidRPr="00693563">
        <w:rPr>
          <w:b/>
          <w:sz w:val="24"/>
          <w:szCs w:val="24"/>
        </w:rPr>
        <w:t>The 6 C’s worksheet can be found here:</w:t>
      </w:r>
    </w:p>
    <w:p w:rsidR="00693563" w:rsidRPr="00693563" w:rsidRDefault="00693563" w:rsidP="00693563">
      <w:pPr>
        <w:rPr>
          <w:sz w:val="24"/>
          <w:szCs w:val="24"/>
        </w:rPr>
      </w:pPr>
      <w:hyperlink r:id="rId18" w:history="1">
        <w:r w:rsidRPr="00693563">
          <w:rPr>
            <w:rStyle w:val="Hyperlink"/>
            <w:sz w:val="24"/>
            <w:szCs w:val="24"/>
          </w:rPr>
          <w:t>http://www.calisphere.universityofcalifornia.edu/themed_collections/pdf/6cs_primary_source.pdf</w:t>
        </w:r>
      </w:hyperlink>
    </w:p>
    <w:p w:rsidR="00693563" w:rsidRPr="00693563" w:rsidRDefault="00693563" w:rsidP="00B82845">
      <w:pPr>
        <w:rPr>
          <w:sz w:val="24"/>
          <w:szCs w:val="24"/>
        </w:rPr>
      </w:pPr>
    </w:p>
    <w:sectPr w:rsidR="00693563" w:rsidRPr="0069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1D47"/>
    <w:multiLevelType w:val="hybridMultilevel"/>
    <w:tmpl w:val="CFF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53B22"/>
    <w:multiLevelType w:val="hybridMultilevel"/>
    <w:tmpl w:val="9F4A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94FDC"/>
    <w:multiLevelType w:val="hybridMultilevel"/>
    <w:tmpl w:val="53207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065EE"/>
    <w:multiLevelType w:val="hybridMultilevel"/>
    <w:tmpl w:val="FB84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5"/>
    <w:rsid w:val="00012B3F"/>
    <w:rsid w:val="00064C55"/>
    <w:rsid w:val="002B35CC"/>
    <w:rsid w:val="005B7FC4"/>
    <w:rsid w:val="005E31E0"/>
    <w:rsid w:val="00693563"/>
    <w:rsid w:val="006E3497"/>
    <w:rsid w:val="009E13FB"/>
    <w:rsid w:val="00A64BE1"/>
    <w:rsid w:val="00B82845"/>
    <w:rsid w:val="00DD2687"/>
    <w:rsid w:val="00DD42D8"/>
    <w:rsid w:val="00EE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687"/>
    <w:rPr>
      <w:color w:val="0563C1" w:themeColor="hyperlink"/>
      <w:u w:val="single"/>
    </w:rPr>
  </w:style>
  <w:style w:type="character" w:styleId="FollowedHyperlink">
    <w:name w:val="FollowedHyperlink"/>
    <w:basedOn w:val="DefaultParagraphFont"/>
    <w:uiPriority w:val="99"/>
    <w:semiHidden/>
    <w:unhideWhenUsed/>
    <w:rsid w:val="00DD2687"/>
    <w:rPr>
      <w:color w:val="954F72" w:themeColor="followedHyperlink"/>
      <w:u w:val="single"/>
    </w:rPr>
  </w:style>
  <w:style w:type="paragraph" w:styleId="BodyText">
    <w:name w:val="Body Text"/>
    <w:basedOn w:val="Normal"/>
    <w:link w:val="BodyTextChar"/>
    <w:rsid w:val="005E31E0"/>
    <w:pPr>
      <w:spacing w:after="0" w:line="240" w:lineRule="auto"/>
    </w:pPr>
    <w:rPr>
      <w:rFonts w:ascii="Arial" w:eastAsia="Times New Roman" w:hAnsi="Arial" w:cs="Times New Roman"/>
      <w:b/>
      <w:color w:val="000000"/>
      <w:szCs w:val="20"/>
    </w:rPr>
  </w:style>
  <w:style w:type="character" w:customStyle="1" w:styleId="BodyTextChar">
    <w:name w:val="Body Text Char"/>
    <w:basedOn w:val="DefaultParagraphFont"/>
    <w:link w:val="BodyText"/>
    <w:rsid w:val="005E31E0"/>
    <w:rPr>
      <w:rFonts w:ascii="Arial" w:eastAsia="Times New Roman" w:hAnsi="Arial" w:cs="Times New Roman"/>
      <w:b/>
      <w:color w:val="000000"/>
      <w:szCs w:val="20"/>
    </w:rPr>
  </w:style>
  <w:style w:type="paragraph" w:styleId="ListParagraph">
    <w:name w:val="List Paragraph"/>
    <w:basedOn w:val="Normal"/>
    <w:uiPriority w:val="34"/>
    <w:qFormat/>
    <w:rsid w:val="00012B3F"/>
    <w:pPr>
      <w:ind w:left="720"/>
      <w:contextualSpacing/>
    </w:pPr>
  </w:style>
  <w:style w:type="paragraph" w:styleId="NormalWeb">
    <w:name w:val="Normal (Web)"/>
    <w:basedOn w:val="Normal"/>
    <w:uiPriority w:val="99"/>
    <w:semiHidden/>
    <w:unhideWhenUsed/>
    <w:rsid w:val="00693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5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2687"/>
    <w:rPr>
      <w:color w:val="0563C1" w:themeColor="hyperlink"/>
      <w:u w:val="single"/>
    </w:rPr>
  </w:style>
  <w:style w:type="character" w:styleId="FollowedHyperlink">
    <w:name w:val="FollowedHyperlink"/>
    <w:basedOn w:val="DefaultParagraphFont"/>
    <w:uiPriority w:val="99"/>
    <w:semiHidden/>
    <w:unhideWhenUsed/>
    <w:rsid w:val="00DD2687"/>
    <w:rPr>
      <w:color w:val="954F72" w:themeColor="followedHyperlink"/>
      <w:u w:val="single"/>
    </w:rPr>
  </w:style>
  <w:style w:type="paragraph" w:styleId="BodyText">
    <w:name w:val="Body Text"/>
    <w:basedOn w:val="Normal"/>
    <w:link w:val="BodyTextChar"/>
    <w:rsid w:val="005E31E0"/>
    <w:pPr>
      <w:spacing w:after="0" w:line="240" w:lineRule="auto"/>
    </w:pPr>
    <w:rPr>
      <w:rFonts w:ascii="Arial" w:eastAsia="Times New Roman" w:hAnsi="Arial" w:cs="Times New Roman"/>
      <w:b/>
      <w:color w:val="000000"/>
      <w:szCs w:val="20"/>
    </w:rPr>
  </w:style>
  <w:style w:type="character" w:customStyle="1" w:styleId="BodyTextChar">
    <w:name w:val="Body Text Char"/>
    <w:basedOn w:val="DefaultParagraphFont"/>
    <w:link w:val="BodyText"/>
    <w:rsid w:val="005E31E0"/>
    <w:rPr>
      <w:rFonts w:ascii="Arial" w:eastAsia="Times New Roman" w:hAnsi="Arial" w:cs="Times New Roman"/>
      <w:b/>
      <w:color w:val="000000"/>
      <w:szCs w:val="20"/>
    </w:rPr>
  </w:style>
  <w:style w:type="paragraph" w:styleId="ListParagraph">
    <w:name w:val="List Paragraph"/>
    <w:basedOn w:val="Normal"/>
    <w:uiPriority w:val="34"/>
    <w:qFormat/>
    <w:rsid w:val="00012B3F"/>
    <w:pPr>
      <w:ind w:left="720"/>
      <w:contextualSpacing/>
    </w:pPr>
  </w:style>
  <w:style w:type="paragraph" w:styleId="NormalWeb">
    <w:name w:val="Normal (Web)"/>
    <w:basedOn w:val="Normal"/>
    <w:uiPriority w:val="99"/>
    <w:semiHidden/>
    <w:unhideWhenUsed/>
    <w:rsid w:val="00693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mory.loc.gov/service/sgp/sgpsas/1918/191811/19181115/01.pdf" TargetMode="External"/><Relationship Id="rId20" Type="http://schemas.openxmlformats.org/officeDocument/2006/relationships/theme" Target="theme/theme1.xml"/><Relationship Id="rId10" Type="http://schemas.openxmlformats.org/officeDocument/2006/relationships/hyperlink" Target="http://memory.loc.gov/service/sgp/sgpsas/1919/191905/19190502/01.pdf" TargetMode="External"/><Relationship Id="rId11" Type="http://schemas.openxmlformats.org/officeDocument/2006/relationships/hyperlink" Target="http://memory.loc.gov/service/sgp/sgpsas/1919/191906/19190613/01.pdf" TargetMode="External"/><Relationship Id="rId12" Type="http://schemas.openxmlformats.org/officeDocument/2006/relationships/hyperlink" Target="http://memory.loc.gov/service/sgp/sgpsas/1918/191802/19180208/01.pdf" TargetMode="External"/><Relationship Id="rId13" Type="http://schemas.openxmlformats.org/officeDocument/2006/relationships/hyperlink" Target="http://memory.loc.gov/service/sgp/sgpsas/1918/191804/19180405/01.pdf" TargetMode="External"/><Relationship Id="rId14" Type="http://schemas.openxmlformats.org/officeDocument/2006/relationships/hyperlink" Target="http://memory.loc.gov/service/sgp/sgpsas/1918/191811/19181108/01.pdf" TargetMode="External"/><Relationship Id="rId15" Type="http://schemas.openxmlformats.org/officeDocument/2006/relationships/hyperlink" Target="http://memory.loc.gov/service/sgp/sgpsas/1918/191811/19181115/01.pdf" TargetMode="External"/><Relationship Id="rId16" Type="http://schemas.openxmlformats.org/officeDocument/2006/relationships/hyperlink" Target="http://memory.loc.gov/service/sgp/sgpsas/1919/191905/19190502/01.pdf" TargetMode="External"/><Relationship Id="rId17" Type="http://schemas.openxmlformats.org/officeDocument/2006/relationships/hyperlink" Target="http://memory.loc.gov/service/sgp/sgpsas/1919/191906/19190613/01.pdf" TargetMode="External"/><Relationship Id="rId18" Type="http://schemas.openxmlformats.org/officeDocument/2006/relationships/hyperlink" Target="http://www.calisphere.universityofcalifornia.edu/themed_collections/pdf/6cs_primary_source.pdf"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y.loc.gov/service/sgp/sgpsas/1918/191802/19180208/01.pdf" TargetMode="External"/><Relationship Id="rId7" Type="http://schemas.openxmlformats.org/officeDocument/2006/relationships/hyperlink" Target="http://memory.loc.gov/service/sgp/sgpsas/1918/191804/19180405/01.pdf" TargetMode="External"/><Relationship Id="rId8" Type="http://schemas.openxmlformats.org/officeDocument/2006/relationships/hyperlink" Target="http://memory.loc.gov/service/sgp/sgpsas/1918/191811/1918110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Iowa School</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Potter</dc:creator>
  <cp:keywords/>
  <dc:description/>
  <cp:lastModifiedBy>Stefanie Rosenberg Wager</cp:lastModifiedBy>
  <cp:revision>2</cp:revision>
  <dcterms:created xsi:type="dcterms:W3CDTF">2014-08-25T01:20:00Z</dcterms:created>
  <dcterms:modified xsi:type="dcterms:W3CDTF">2014-08-25T01:20:00Z</dcterms:modified>
</cp:coreProperties>
</file>