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116F" w14:textId="235BCE93" w:rsidR="00304821" w:rsidRPr="00304821" w:rsidRDefault="00304821" w:rsidP="00500DA2">
      <w:pPr>
        <w:jc w:val="center"/>
        <w:rPr>
          <w:rFonts w:ascii="Times" w:hAnsi="Times" w:cs="Times New Roman"/>
          <w:sz w:val="20"/>
          <w:szCs w:val="20"/>
        </w:rPr>
      </w:pPr>
      <w:r w:rsidRPr="00304821">
        <w:rPr>
          <w:rFonts w:ascii="Arial" w:hAnsi="Arial" w:cs="Arial"/>
          <w:b/>
          <w:bCs/>
          <w:color w:val="000000"/>
        </w:rPr>
        <w:t xml:space="preserve">Primarily Teaching Grant </w:t>
      </w:r>
      <w:r w:rsidR="00500DA2">
        <w:rPr>
          <w:rFonts w:ascii="Arial" w:hAnsi="Arial" w:cs="Arial"/>
          <w:b/>
          <w:bCs/>
          <w:color w:val="000000"/>
        </w:rPr>
        <w:t>Lesson Plan</w:t>
      </w:r>
    </w:p>
    <w:p w14:paraId="1FCFADD0" w14:textId="77777777" w:rsidR="00304821" w:rsidRPr="00304821" w:rsidRDefault="00304821" w:rsidP="00304821">
      <w:pPr>
        <w:rPr>
          <w:rFonts w:ascii="Times" w:eastAsia="Times New Roman" w:hAnsi="Times" w:cs="Times New Roman"/>
          <w:sz w:val="20"/>
          <w:szCs w:val="20"/>
        </w:rPr>
      </w:pPr>
    </w:p>
    <w:p w14:paraId="5D280612" w14:textId="6865E203" w:rsidR="00304821" w:rsidRPr="00500DA2" w:rsidRDefault="00304821" w:rsidP="00304821">
      <w:pPr>
        <w:rPr>
          <w:rFonts w:asciiTheme="majorHAnsi" w:hAnsiTheme="majorHAnsi" w:cs="Arial"/>
          <w:bCs/>
          <w:color w:val="000000"/>
        </w:rPr>
      </w:pPr>
      <w:r w:rsidRPr="00500DA2">
        <w:rPr>
          <w:rFonts w:asciiTheme="majorHAnsi" w:hAnsiTheme="majorHAnsi" w:cs="Arial"/>
          <w:b/>
          <w:bCs/>
          <w:color w:val="000000"/>
        </w:rPr>
        <w:t>Name:</w:t>
      </w:r>
      <w:r w:rsidR="00AB1A5A" w:rsidRPr="00500DA2">
        <w:rPr>
          <w:rFonts w:asciiTheme="majorHAnsi" w:hAnsiTheme="majorHAnsi" w:cs="Arial"/>
          <w:b/>
          <w:bCs/>
          <w:color w:val="000000"/>
        </w:rPr>
        <w:t xml:space="preserve"> </w:t>
      </w:r>
      <w:r w:rsidR="00AB1A5A" w:rsidRPr="00500DA2">
        <w:rPr>
          <w:rFonts w:asciiTheme="majorHAnsi" w:hAnsiTheme="majorHAnsi" w:cs="Arial"/>
          <w:bCs/>
          <w:color w:val="000000"/>
        </w:rPr>
        <w:t xml:space="preserve">Cynthia </w:t>
      </w:r>
      <w:proofErr w:type="spellStart"/>
      <w:r w:rsidR="00AB1A5A" w:rsidRPr="00500DA2">
        <w:rPr>
          <w:rFonts w:asciiTheme="majorHAnsi" w:hAnsiTheme="majorHAnsi" w:cs="Arial"/>
          <w:bCs/>
          <w:color w:val="000000"/>
        </w:rPr>
        <w:t>Hofmeister</w:t>
      </w:r>
      <w:proofErr w:type="spellEnd"/>
    </w:p>
    <w:p w14:paraId="637DC611" w14:textId="77777777" w:rsidR="00304821" w:rsidRPr="00500DA2" w:rsidRDefault="00304821" w:rsidP="00304821">
      <w:pPr>
        <w:rPr>
          <w:rFonts w:asciiTheme="majorHAnsi" w:eastAsia="Times New Roman" w:hAnsiTheme="majorHAnsi" w:cs="Times New Roman"/>
          <w:sz w:val="20"/>
          <w:szCs w:val="20"/>
        </w:rPr>
      </w:pPr>
    </w:p>
    <w:p w14:paraId="6C6D06FA" w14:textId="2D5B5A6F" w:rsidR="00304821" w:rsidRPr="00500DA2" w:rsidRDefault="00AB1A5A" w:rsidP="00304821">
      <w:pPr>
        <w:rPr>
          <w:rFonts w:asciiTheme="majorHAnsi" w:hAnsiTheme="majorHAnsi" w:cs="Arial"/>
          <w:bCs/>
          <w:color w:val="000000"/>
        </w:rPr>
      </w:pPr>
      <w:r w:rsidRPr="00500DA2">
        <w:rPr>
          <w:rFonts w:asciiTheme="majorHAnsi" w:hAnsiTheme="majorHAnsi" w:cs="Arial"/>
          <w:b/>
          <w:bCs/>
          <w:color w:val="000000"/>
        </w:rPr>
        <w:t xml:space="preserve">Title: </w:t>
      </w:r>
      <w:r w:rsidR="007D2559" w:rsidRPr="00500DA2">
        <w:rPr>
          <w:rFonts w:asciiTheme="majorHAnsi" w:hAnsiTheme="majorHAnsi" w:cs="Arial"/>
          <w:bCs/>
          <w:color w:val="000000"/>
        </w:rPr>
        <w:t>Indian Removal Act</w:t>
      </w:r>
      <w:r w:rsidRPr="00500DA2">
        <w:rPr>
          <w:rFonts w:asciiTheme="majorHAnsi" w:hAnsiTheme="majorHAnsi" w:cs="Arial"/>
          <w:bCs/>
          <w:color w:val="000000"/>
        </w:rPr>
        <w:t xml:space="preserve"> </w:t>
      </w:r>
    </w:p>
    <w:p w14:paraId="2DB18734" w14:textId="77777777" w:rsidR="00304821" w:rsidRPr="00500DA2" w:rsidRDefault="00304821" w:rsidP="00304821">
      <w:pPr>
        <w:rPr>
          <w:rFonts w:asciiTheme="majorHAnsi" w:eastAsia="Times New Roman" w:hAnsiTheme="majorHAnsi" w:cs="Times New Roman"/>
          <w:sz w:val="20"/>
          <w:szCs w:val="20"/>
        </w:rPr>
      </w:pPr>
    </w:p>
    <w:p w14:paraId="2928CBF9" w14:textId="28B31543" w:rsidR="00304821" w:rsidRPr="00500DA2" w:rsidRDefault="00304821" w:rsidP="00304821">
      <w:pPr>
        <w:rPr>
          <w:rFonts w:asciiTheme="majorHAnsi" w:hAnsiTheme="majorHAnsi" w:cs="Arial"/>
          <w:bCs/>
          <w:color w:val="000000"/>
        </w:rPr>
      </w:pPr>
      <w:r w:rsidRPr="00500DA2">
        <w:rPr>
          <w:rFonts w:asciiTheme="majorHAnsi" w:hAnsiTheme="majorHAnsi" w:cs="Arial"/>
          <w:b/>
          <w:bCs/>
          <w:color w:val="000000"/>
        </w:rPr>
        <w:t>Grade-level:</w:t>
      </w:r>
      <w:r w:rsidR="00AB1A5A" w:rsidRPr="00500DA2">
        <w:rPr>
          <w:rFonts w:asciiTheme="majorHAnsi" w:hAnsiTheme="majorHAnsi" w:cs="Arial"/>
          <w:b/>
          <w:bCs/>
          <w:color w:val="000000"/>
        </w:rPr>
        <w:t xml:space="preserve"> </w:t>
      </w:r>
      <w:r w:rsidR="00AB1A5A" w:rsidRPr="00500DA2">
        <w:rPr>
          <w:rFonts w:asciiTheme="majorHAnsi" w:hAnsiTheme="majorHAnsi" w:cs="Arial"/>
          <w:bCs/>
          <w:color w:val="000000"/>
        </w:rPr>
        <w:t>8</w:t>
      </w:r>
      <w:r w:rsidR="00AB1A5A" w:rsidRPr="00500DA2">
        <w:rPr>
          <w:rFonts w:asciiTheme="majorHAnsi" w:hAnsiTheme="majorHAnsi" w:cs="Arial"/>
          <w:bCs/>
          <w:color w:val="000000"/>
          <w:vertAlign w:val="superscript"/>
        </w:rPr>
        <w:t>th</w:t>
      </w:r>
      <w:r w:rsidR="00AB1A5A" w:rsidRPr="00500DA2">
        <w:rPr>
          <w:rFonts w:asciiTheme="majorHAnsi" w:hAnsiTheme="majorHAnsi" w:cs="Arial"/>
          <w:bCs/>
          <w:color w:val="000000"/>
        </w:rPr>
        <w:t xml:space="preserve"> grade </w:t>
      </w:r>
    </w:p>
    <w:p w14:paraId="1D25DDE9" w14:textId="77777777" w:rsidR="00304821" w:rsidRPr="00500DA2" w:rsidRDefault="00304821" w:rsidP="00304821">
      <w:pPr>
        <w:rPr>
          <w:rFonts w:asciiTheme="majorHAnsi" w:eastAsia="Times New Roman" w:hAnsiTheme="majorHAnsi" w:cs="Times New Roman"/>
          <w:sz w:val="20"/>
          <w:szCs w:val="20"/>
        </w:rPr>
      </w:pPr>
    </w:p>
    <w:p w14:paraId="6A828B43" w14:textId="36C2CB66" w:rsidR="00304821" w:rsidRPr="00500DA2" w:rsidRDefault="00AB1A5A" w:rsidP="00304821">
      <w:pPr>
        <w:rPr>
          <w:rFonts w:asciiTheme="majorHAnsi" w:hAnsiTheme="majorHAnsi" w:cs="Arial"/>
          <w:bCs/>
          <w:color w:val="000000"/>
        </w:rPr>
      </w:pPr>
      <w:r w:rsidRPr="00500DA2">
        <w:rPr>
          <w:rFonts w:asciiTheme="majorHAnsi" w:hAnsiTheme="majorHAnsi" w:cs="Arial"/>
          <w:b/>
          <w:bCs/>
          <w:color w:val="000000"/>
        </w:rPr>
        <w:t>Subject Area:</w:t>
      </w:r>
      <w:r w:rsidRPr="00500DA2">
        <w:rPr>
          <w:rFonts w:asciiTheme="majorHAnsi" w:hAnsiTheme="majorHAnsi" w:cs="Arial"/>
          <w:bCs/>
          <w:color w:val="000000"/>
        </w:rPr>
        <w:t xml:space="preserve"> U.S. History </w:t>
      </w:r>
    </w:p>
    <w:p w14:paraId="2D2579A9" w14:textId="77777777" w:rsidR="00304821" w:rsidRPr="00500DA2" w:rsidRDefault="00304821" w:rsidP="00304821">
      <w:pPr>
        <w:rPr>
          <w:rFonts w:asciiTheme="majorHAnsi" w:eastAsia="Times New Roman" w:hAnsiTheme="majorHAnsi" w:cs="Times New Roman"/>
          <w:sz w:val="20"/>
          <w:szCs w:val="20"/>
        </w:rPr>
      </w:pPr>
    </w:p>
    <w:p w14:paraId="11B90697" w14:textId="05CED865" w:rsidR="00304821" w:rsidRPr="00500DA2" w:rsidRDefault="00304821" w:rsidP="00304821">
      <w:pPr>
        <w:rPr>
          <w:rFonts w:asciiTheme="majorHAnsi" w:hAnsiTheme="majorHAnsi" w:cs="Times New Roman"/>
          <w:sz w:val="20"/>
          <w:szCs w:val="20"/>
        </w:rPr>
      </w:pPr>
      <w:r w:rsidRPr="00500DA2">
        <w:rPr>
          <w:rFonts w:asciiTheme="majorHAnsi" w:hAnsiTheme="majorHAnsi" w:cs="Arial"/>
          <w:b/>
          <w:bCs/>
          <w:color w:val="000000"/>
        </w:rPr>
        <w:t>Topic:</w:t>
      </w:r>
      <w:r w:rsidR="00AB1A5A" w:rsidRPr="00500DA2">
        <w:rPr>
          <w:rFonts w:asciiTheme="majorHAnsi" w:hAnsiTheme="majorHAnsi" w:cs="Arial"/>
          <w:b/>
          <w:bCs/>
          <w:color w:val="000000"/>
        </w:rPr>
        <w:t xml:space="preserve"> </w:t>
      </w:r>
      <w:r w:rsidR="007D2559" w:rsidRPr="00500DA2">
        <w:rPr>
          <w:rFonts w:asciiTheme="majorHAnsi" w:hAnsiTheme="majorHAnsi" w:cs="Arial"/>
          <w:bCs/>
          <w:color w:val="000000"/>
        </w:rPr>
        <w:t>Indian Removal Act</w:t>
      </w:r>
      <w:r w:rsidR="00E45E16" w:rsidRPr="00500DA2">
        <w:rPr>
          <w:rFonts w:asciiTheme="majorHAnsi" w:hAnsiTheme="majorHAnsi" w:cs="Arial"/>
          <w:bCs/>
          <w:color w:val="000000"/>
        </w:rPr>
        <w:t>- students will question the justification</w:t>
      </w:r>
      <w:r w:rsidR="007D2559" w:rsidRPr="00500DA2">
        <w:rPr>
          <w:rFonts w:asciiTheme="majorHAnsi" w:hAnsiTheme="majorHAnsi" w:cs="Arial"/>
          <w:bCs/>
          <w:color w:val="000000"/>
        </w:rPr>
        <w:t xml:space="preserve"> of</w:t>
      </w:r>
      <w:r w:rsidR="00E45E16" w:rsidRPr="00500DA2">
        <w:rPr>
          <w:rFonts w:asciiTheme="majorHAnsi" w:hAnsiTheme="majorHAnsi" w:cs="Arial"/>
          <w:bCs/>
          <w:color w:val="000000"/>
        </w:rPr>
        <w:t xml:space="preserve"> the Indian Removal </w:t>
      </w:r>
      <w:proofErr w:type="gramStart"/>
      <w:r w:rsidR="00E45E16" w:rsidRPr="00500DA2">
        <w:rPr>
          <w:rFonts w:asciiTheme="majorHAnsi" w:hAnsiTheme="majorHAnsi" w:cs="Arial"/>
          <w:bCs/>
          <w:color w:val="000000"/>
        </w:rPr>
        <w:t>Act</w:t>
      </w:r>
      <w:r w:rsidR="00ED091D" w:rsidRPr="00500DA2">
        <w:rPr>
          <w:rFonts w:asciiTheme="majorHAnsi" w:hAnsiTheme="majorHAnsi" w:cs="Arial"/>
          <w:bCs/>
          <w:color w:val="000000"/>
        </w:rPr>
        <w:t xml:space="preserve"> which</w:t>
      </w:r>
      <w:proofErr w:type="gramEnd"/>
      <w:r w:rsidR="00ED091D" w:rsidRPr="00500DA2">
        <w:rPr>
          <w:rFonts w:asciiTheme="majorHAnsi" w:hAnsiTheme="majorHAnsi" w:cs="Arial"/>
          <w:bCs/>
          <w:color w:val="000000"/>
        </w:rPr>
        <w:t xml:space="preserve"> led to the Trail of Tears</w:t>
      </w:r>
      <w:r w:rsidR="00E45E16" w:rsidRPr="00500DA2">
        <w:rPr>
          <w:rFonts w:asciiTheme="majorHAnsi" w:hAnsiTheme="majorHAnsi" w:cs="Arial"/>
          <w:bCs/>
          <w:color w:val="000000"/>
        </w:rPr>
        <w:t xml:space="preserve">. </w:t>
      </w:r>
      <w:r w:rsidRPr="00500DA2">
        <w:rPr>
          <w:rFonts w:asciiTheme="majorHAnsi" w:hAnsiTheme="majorHAnsi" w:cs="Arial"/>
          <w:b/>
          <w:bCs/>
          <w:color w:val="000000"/>
        </w:rPr>
        <w:t xml:space="preserve"> </w:t>
      </w:r>
    </w:p>
    <w:p w14:paraId="17FE2BF5" w14:textId="77777777" w:rsidR="00304821" w:rsidRPr="00500DA2" w:rsidRDefault="00304821" w:rsidP="00304821">
      <w:pPr>
        <w:rPr>
          <w:rFonts w:asciiTheme="majorHAnsi" w:eastAsia="Times New Roman" w:hAnsiTheme="majorHAnsi" w:cs="Times New Roman"/>
          <w:sz w:val="20"/>
          <w:szCs w:val="20"/>
        </w:rPr>
      </w:pPr>
    </w:p>
    <w:p w14:paraId="5508896F" w14:textId="77777777" w:rsidR="00500DA2" w:rsidRPr="00500DA2" w:rsidRDefault="00100E12" w:rsidP="00304821">
      <w:pPr>
        <w:rPr>
          <w:rFonts w:asciiTheme="majorHAnsi" w:hAnsiTheme="majorHAnsi" w:cs="Arial"/>
          <w:b/>
          <w:bCs/>
          <w:color w:val="000000"/>
        </w:rPr>
      </w:pPr>
      <w:r w:rsidRPr="00500DA2">
        <w:rPr>
          <w:rFonts w:asciiTheme="majorHAnsi" w:hAnsiTheme="majorHAnsi" w:cs="Arial"/>
          <w:b/>
          <w:bCs/>
          <w:color w:val="000000"/>
        </w:rPr>
        <w:t xml:space="preserve">Standards: </w:t>
      </w:r>
    </w:p>
    <w:p w14:paraId="7E96E580" w14:textId="77777777" w:rsidR="00500DA2" w:rsidRPr="00500DA2" w:rsidRDefault="00100E12" w:rsidP="00500DA2">
      <w:pPr>
        <w:pStyle w:val="ListParagraph"/>
        <w:numPr>
          <w:ilvl w:val="0"/>
          <w:numId w:val="7"/>
        </w:numPr>
        <w:rPr>
          <w:rFonts w:asciiTheme="majorHAnsi" w:hAnsiTheme="majorHAnsi" w:cs="Arial"/>
          <w:bCs/>
          <w:color w:val="000000"/>
        </w:rPr>
      </w:pPr>
      <w:r w:rsidRPr="00500DA2">
        <w:rPr>
          <w:rFonts w:asciiTheme="majorHAnsi" w:hAnsiTheme="majorHAnsi" w:cs="Arial"/>
          <w:bCs/>
          <w:color w:val="000000"/>
        </w:rPr>
        <w:t>Determine the central ideas or information of a primary or secondary sourc</w:t>
      </w:r>
      <w:r w:rsidR="00202A56" w:rsidRPr="00500DA2">
        <w:rPr>
          <w:rFonts w:asciiTheme="majorHAnsi" w:hAnsiTheme="majorHAnsi" w:cs="Arial"/>
          <w:bCs/>
          <w:color w:val="000000"/>
        </w:rPr>
        <w:t xml:space="preserve">e (RH. 6-8.2).  </w:t>
      </w:r>
    </w:p>
    <w:p w14:paraId="0CE90D87" w14:textId="7DEF4B3E" w:rsidR="00304821" w:rsidRPr="00500DA2" w:rsidRDefault="00202A56" w:rsidP="00500DA2">
      <w:pPr>
        <w:pStyle w:val="ListParagraph"/>
        <w:numPr>
          <w:ilvl w:val="0"/>
          <w:numId w:val="7"/>
        </w:numPr>
        <w:rPr>
          <w:rFonts w:asciiTheme="majorHAnsi" w:hAnsiTheme="majorHAnsi" w:cs="Arial"/>
          <w:bCs/>
          <w:color w:val="000000"/>
        </w:rPr>
      </w:pPr>
      <w:r w:rsidRPr="00500DA2">
        <w:rPr>
          <w:rFonts w:asciiTheme="majorHAnsi" w:hAnsiTheme="majorHAnsi" w:cs="Arial"/>
          <w:bCs/>
          <w:color w:val="000000"/>
        </w:rPr>
        <w:t xml:space="preserve">Understand the influences on individual and group behavior and group </w:t>
      </w:r>
      <w:proofErr w:type="gramStart"/>
      <w:r w:rsidRPr="00500DA2">
        <w:rPr>
          <w:rFonts w:asciiTheme="majorHAnsi" w:hAnsiTheme="majorHAnsi" w:cs="Arial"/>
          <w:bCs/>
          <w:color w:val="000000"/>
        </w:rPr>
        <w:t>decision making</w:t>
      </w:r>
      <w:proofErr w:type="gramEnd"/>
      <w:r w:rsidRPr="00500DA2">
        <w:rPr>
          <w:rFonts w:asciiTheme="majorHAnsi" w:hAnsiTheme="majorHAnsi" w:cs="Arial"/>
          <w:bCs/>
          <w:color w:val="000000"/>
        </w:rPr>
        <w:t xml:space="preserve"> (SS. 6-8 BS.3).</w:t>
      </w:r>
    </w:p>
    <w:p w14:paraId="6C9C6DF3" w14:textId="77777777" w:rsidR="00304821" w:rsidRPr="00500DA2" w:rsidRDefault="00304821" w:rsidP="00304821">
      <w:pPr>
        <w:rPr>
          <w:rFonts w:asciiTheme="majorHAnsi" w:eastAsia="Times New Roman" w:hAnsiTheme="majorHAnsi" w:cs="Times New Roman"/>
          <w:sz w:val="20"/>
          <w:szCs w:val="20"/>
        </w:rPr>
      </w:pPr>
    </w:p>
    <w:p w14:paraId="4832F70B" w14:textId="6B505D27" w:rsidR="00304821" w:rsidRPr="00500DA2" w:rsidRDefault="00304821" w:rsidP="00304821">
      <w:pPr>
        <w:rPr>
          <w:rFonts w:asciiTheme="majorHAnsi" w:hAnsiTheme="majorHAnsi" w:cs="Arial"/>
          <w:bCs/>
          <w:color w:val="000000"/>
        </w:rPr>
      </w:pPr>
      <w:r w:rsidRPr="00500DA2">
        <w:rPr>
          <w:rFonts w:asciiTheme="majorHAnsi" w:hAnsiTheme="majorHAnsi" w:cs="Arial"/>
          <w:b/>
          <w:bCs/>
          <w:color w:val="000000"/>
        </w:rPr>
        <w:t xml:space="preserve">Compelling Question: </w:t>
      </w:r>
      <w:r w:rsidR="003863D4" w:rsidRPr="00500DA2">
        <w:rPr>
          <w:rFonts w:asciiTheme="majorHAnsi" w:hAnsiTheme="majorHAnsi" w:cs="Arial"/>
          <w:bCs/>
          <w:color w:val="000000"/>
        </w:rPr>
        <w:t xml:space="preserve">Was Congress justified in the creation and support of the Indian Removal Act and its consequences? </w:t>
      </w:r>
    </w:p>
    <w:p w14:paraId="04414C12" w14:textId="77777777" w:rsidR="00304821" w:rsidRPr="00500DA2" w:rsidRDefault="00304821" w:rsidP="00304821">
      <w:pPr>
        <w:rPr>
          <w:rFonts w:asciiTheme="majorHAnsi" w:eastAsia="Times New Roman" w:hAnsiTheme="majorHAnsi" w:cs="Times New Roman"/>
          <w:sz w:val="20"/>
          <w:szCs w:val="20"/>
        </w:rPr>
      </w:pPr>
    </w:p>
    <w:p w14:paraId="60269184" w14:textId="77777777" w:rsidR="00500DA2" w:rsidRPr="00500DA2" w:rsidRDefault="00ED091D" w:rsidP="00304821">
      <w:pPr>
        <w:rPr>
          <w:rFonts w:asciiTheme="majorHAnsi" w:hAnsiTheme="majorHAnsi" w:cs="Arial"/>
          <w:b/>
          <w:bCs/>
          <w:color w:val="000000"/>
        </w:rPr>
      </w:pPr>
      <w:r w:rsidRPr="00500DA2">
        <w:rPr>
          <w:rFonts w:asciiTheme="majorHAnsi" w:hAnsiTheme="majorHAnsi" w:cs="Arial"/>
          <w:b/>
          <w:bCs/>
          <w:color w:val="000000"/>
        </w:rPr>
        <w:t xml:space="preserve">Learning Objectives: </w:t>
      </w:r>
    </w:p>
    <w:p w14:paraId="6AE4CF86" w14:textId="77777777" w:rsidR="00500DA2" w:rsidRPr="00500DA2" w:rsidRDefault="00ED091D" w:rsidP="00500DA2">
      <w:pPr>
        <w:pStyle w:val="ListParagraph"/>
        <w:numPr>
          <w:ilvl w:val="0"/>
          <w:numId w:val="8"/>
        </w:numPr>
        <w:rPr>
          <w:rFonts w:asciiTheme="majorHAnsi" w:hAnsiTheme="majorHAnsi" w:cs="Arial"/>
          <w:bCs/>
          <w:color w:val="000000"/>
        </w:rPr>
      </w:pPr>
      <w:r w:rsidRPr="00500DA2">
        <w:rPr>
          <w:rFonts w:asciiTheme="majorHAnsi" w:hAnsiTheme="majorHAnsi" w:cs="Arial"/>
          <w:bCs/>
          <w:color w:val="000000"/>
        </w:rPr>
        <w:t xml:space="preserve">Students will be able to analyze primary sources on the Indian Removal Act.  </w:t>
      </w:r>
    </w:p>
    <w:p w14:paraId="580FF6C6" w14:textId="66FA4ACD" w:rsidR="00304821" w:rsidRPr="00500DA2" w:rsidRDefault="00ED091D" w:rsidP="00500DA2">
      <w:pPr>
        <w:pStyle w:val="ListParagraph"/>
        <w:numPr>
          <w:ilvl w:val="0"/>
          <w:numId w:val="8"/>
        </w:numPr>
        <w:rPr>
          <w:rFonts w:asciiTheme="majorHAnsi" w:hAnsiTheme="majorHAnsi" w:cs="Arial"/>
          <w:bCs/>
          <w:color w:val="000000"/>
        </w:rPr>
      </w:pPr>
      <w:r w:rsidRPr="00500DA2">
        <w:rPr>
          <w:rFonts w:asciiTheme="majorHAnsi" w:hAnsiTheme="majorHAnsi" w:cs="Arial"/>
          <w:bCs/>
          <w:color w:val="000000"/>
        </w:rPr>
        <w:t>Students will be</w:t>
      </w:r>
      <w:r w:rsidR="009E1DA6" w:rsidRPr="00500DA2">
        <w:rPr>
          <w:rFonts w:asciiTheme="majorHAnsi" w:hAnsiTheme="majorHAnsi" w:cs="Arial"/>
          <w:bCs/>
          <w:color w:val="000000"/>
        </w:rPr>
        <w:t xml:space="preserve"> able to established an opinion if the U.S. government was justified in removing Native Americans from their homes.  </w:t>
      </w:r>
    </w:p>
    <w:p w14:paraId="777AF885" w14:textId="77777777" w:rsidR="00304821" w:rsidRPr="00500DA2" w:rsidRDefault="00304821" w:rsidP="00304821">
      <w:pPr>
        <w:rPr>
          <w:rFonts w:asciiTheme="majorHAnsi" w:hAnsiTheme="majorHAnsi" w:cs="Times New Roman"/>
          <w:sz w:val="20"/>
          <w:szCs w:val="20"/>
        </w:rPr>
      </w:pPr>
    </w:p>
    <w:p w14:paraId="2B1495E2" w14:textId="77777777" w:rsidR="00500DA2" w:rsidRPr="00500DA2" w:rsidRDefault="00BC6738" w:rsidP="00304821">
      <w:pPr>
        <w:rPr>
          <w:rFonts w:asciiTheme="majorHAnsi" w:hAnsiTheme="majorHAnsi" w:cs="Arial"/>
          <w:b/>
          <w:bCs/>
          <w:color w:val="000000"/>
        </w:rPr>
      </w:pPr>
      <w:r w:rsidRPr="00500DA2">
        <w:rPr>
          <w:rFonts w:asciiTheme="majorHAnsi" w:hAnsiTheme="majorHAnsi" w:cs="Arial"/>
          <w:b/>
          <w:bCs/>
          <w:color w:val="000000"/>
        </w:rPr>
        <w:t xml:space="preserve">Materials: </w:t>
      </w:r>
    </w:p>
    <w:p w14:paraId="1A087C14" w14:textId="77777777" w:rsidR="00500DA2" w:rsidRPr="00500DA2" w:rsidRDefault="00BC6738" w:rsidP="00500DA2">
      <w:pPr>
        <w:pStyle w:val="ListParagraph"/>
        <w:numPr>
          <w:ilvl w:val="0"/>
          <w:numId w:val="9"/>
        </w:numPr>
        <w:rPr>
          <w:rFonts w:asciiTheme="majorHAnsi" w:hAnsiTheme="majorHAnsi" w:cs="Arial"/>
          <w:bCs/>
          <w:color w:val="000000"/>
        </w:rPr>
      </w:pPr>
      <w:r w:rsidRPr="00500DA2">
        <w:rPr>
          <w:rFonts w:asciiTheme="majorHAnsi" w:hAnsiTheme="majorHAnsi" w:cs="Arial"/>
          <w:bCs/>
          <w:color w:val="000000"/>
        </w:rPr>
        <w:t>Sources from Libra</w:t>
      </w:r>
      <w:r w:rsidR="00827613" w:rsidRPr="00500DA2">
        <w:rPr>
          <w:rFonts w:asciiTheme="majorHAnsi" w:hAnsiTheme="majorHAnsi" w:cs="Arial"/>
          <w:bCs/>
          <w:color w:val="000000"/>
        </w:rPr>
        <w:t>ry of Congress</w:t>
      </w:r>
    </w:p>
    <w:p w14:paraId="53D806EA" w14:textId="12CFD9D4" w:rsidR="00500DA2" w:rsidRPr="00500DA2" w:rsidRDefault="00BC6738" w:rsidP="00500DA2">
      <w:pPr>
        <w:pStyle w:val="ListParagraph"/>
        <w:numPr>
          <w:ilvl w:val="0"/>
          <w:numId w:val="9"/>
        </w:numPr>
        <w:rPr>
          <w:rFonts w:asciiTheme="majorHAnsi" w:hAnsiTheme="majorHAnsi" w:cs="Arial"/>
          <w:bCs/>
          <w:color w:val="000000"/>
        </w:rPr>
      </w:pPr>
      <w:r w:rsidRPr="00500DA2">
        <w:rPr>
          <w:rFonts w:asciiTheme="majorHAnsi" w:hAnsiTheme="majorHAnsi" w:cs="Arial"/>
          <w:bCs/>
          <w:color w:val="000000"/>
        </w:rPr>
        <w:t>Document-Based Assessment for U</w:t>
      </w:r>
      <w:r w:rsidR="00500DA2" w:rsidRPr="00500DA2">
        <w:rPr>
          <w:rFonts w:asciiTheme="majorHAnsi" w:hAnsiTheme="majorHAnsi" w:cs="Arial"/>
          <w:bCs/>
          <w:color w:val="000000"/>
        </w:rPr>
        <w:t>.S. History by Kenneth Hilton</w:t>
      </w:r>
    </w:p>
    <w:p w14:paraId="30115010" w14:textId="77777777" w:rsidR="00500DA2" w:rsidRPr="00500DA2" w:rsidRDefault="00500DA2" w:rsidP="00500DA2">
      <w:pPr>
        <w:pStyle w:val="ListParagraph"/>
        <w:numPr>
          <w:ilvl w:val="0"/>
          <w:numId w:val="9"/>
        </w:numPr>
        <w:rPr>
          <w:rFonts w:asciiTheme="majorHAnsi" w:hAnsiTheme="majorHAnsi" w:cs="Arial"/>
          <w:bCs/>
          <w:color w:val="000000"/>
        </w:rPr>
      </w:pPr>
      <w:r w:rsidRPr="00500DA2">
        <w:rPr>
          <w:rFonts w:asciiTheme="majorHAnsi" w:hAnsiTheme="majorHAnsi" w:cs="Arial"/>
          <w:bCs/>
          <w:color w:val="000000"/>
        </w:rPr>
        <w:t>S</w:t>
      </w:r>
      <w:r w:rsidR="00BC6738" w:rsidRPr="00500DA2">
        <w:rPr>
          <w:rFonts w:asciiTheme="majorHAnsi" w:hAnsiTheme="majorHAnsi" w:cs="Arial"/>
          <w:bCs/>
          <w:color w:val="000000"/>
        </w:rPr>
        <w:t>tudents will need notes from a previous lesson on the Trail of Tears that provides general information on the Indian Removal Act and the Trail of Tears</w:t>
      </w:r>
    </w:p>
    <w:p w14:paraId="16A9380F" w14:textId="2165477C" w:rsidR="00500DA2" w:rsidRPr="00500DA2" w:rsidRDefault="00500DA2" w:rsidP="00500DA2">
      <w:pPr>
        <w:pStyle w:val="ListParagraph"/>
        <w:numPr>
          <w:ilvl w:val="0"/>
          <w:numId w:val="9"/>
        </w:numPr>
        <w:rPr>
          <w:rFonts w:asciiTheme="majorHAnsi" w:hAnsiTheme="majorHAnsi" w:cs="Arial"/>
          <w:bCs/>
          <w:color w:val="000000"/>
        </w:rPr>
      </w:pPr>
      <w:r w:rsidRPr="00500DA2">
        <w:rPr>
          <w:rFonts w:asciiTheme="majorHAnsi" w:hAnsiTheme="majorHAnsi" w:cs="Arial"/>
          <w:bCs/>
          <w:color w:val="000000"/>
        </w:rPr>
        <w:t>A</w:t>
      </w:r>
      <w:r w:rsidR="004129D5" w:rsidRPr="00500DA2">
        <w:rPr>
          <w:rFonts w:asciiTheme="majorHAnsi" w:hAnsiTheme="majorHAnsi" w:cs="Arial"/>
          <w:bCs/>
          <w:color w:val="000000"/>
        </w:rPr>
        <w:t>ccess to video clip f</w:t>
      </w:r>
      <w:r w:rsidR="00322706" w:rsidRPr="00500DA2">
        <w:rPr>
          <w:rFonts w:asciiTheme="majorHAnsi" w:hAnsiTheme="majorHAnsi" w:cs="Arial"/>
          <w:bCs/>
          <w:color w:val="000000"/>
        </w:rPr>
        <w:t>rom previous lesson</w:t>
      </w:r>
    </w:p>
    <w:p w14:paraId="0ABBF8C9" w14:textId="290434AB" w:rsidR="00304821" w:rsidRPr="00500DA2" w:rsidRDefault="00500DA2" w:rsidP="00500DA2">
      <w:pPr>
        <w:pStyle w:val="ListParagraph"/>
        <w:numPr>
          <w:ilvl w:val="0"/>
          <w:numId w:val="9"/>
        </w:numPr>
        <w:rPr>
          <w:rFonts w:asciiTheme="majorHAnsi" w:hAnsiTheme="majorHAnsi" w:cs="Arial"/>
          <w:bCs/>
          <w:color w:val="000000"/>
        </w:rPr>
      </w:pPr>
      <w:r w:rsidRPr="00500DA2">
        <w:rPr>
          <w:rFonts w:asciiTheme="majorHAnsi" w:hAnsiTheme="majorHAnsi" w:cs="Arial"/>
          <w:bCs/>
          <w:color w:val="000000"/>
        </w:rPr>
        <w:t>W</w:t>
      </w:r>
      <w:r w:rsidR="004129D5" w:rsidRPr="00500DA2">
        <w:rPr>
          <w:rFonts w:asciiTheme="majorHAnsi" w:hAnsiTheme="majorHAnsi" w:cs="Arial"/>
          <w:bCs/>
          <w:color w:val="000000"/>
        </w:rPr>
        <w:t xml:space="preserve">riting instrument. </w:t>
      </w:r>
    </w:p>
    <w:p w14:paraId="6843F369" w14:textId="77777777" w:rsidR="00304821" w:rsidRPr="00500DA2" w:rsidRDefault="00304821" w:rsidP="00304821">
      <w:pPr>
        <w:rPr>
          <w:rFonts w:asciiTheme="majorHAnsi" w:hAnsiTheme="majorHAnsi" w:cs="Times New Roman"/>
          <w:sz w:val="20"/>
          <w:szCs w:val="20"/>
        </w:rPr>
      </w:pPr>
    </w:p>
    <w:p w14:paraId="11DDEC6C" w14:textId="77777777" w:rsidR="00304821" w:rsidRPr="00500DA2" w:rsidRDefault="00304821" w:rsidP="00304821">
      <w:pPr>
        <w:rPr>
          <w:rFonts w:asciiTheme="majorHAnsi" w:eastAsia="Times New Roman" w:hAnsiTheme="majorHAnsi" w:cs="Times New Roman"/>
          <w:sz w:val="20"/>
          <w:szCs w:val="20"/>
        </w:rPr>
      </w:pPr>
    </w:p>
    <w:p w14:paraId="09C3A695" w14:textId="77777777" w:rsidR="00304821" w:rsidRPr="00500DA2" w:rsidRDefault="00304821" w:rsidP="00304821">
      <w:pPr>
        <w:rPr>
          <w:rFonts w:asciiTheme="majorHAnsi" w:hAnsiTheme="majorHAnsi" w:cs="Times New Roman"/>
          <w:sz w:val="20"/>
          <w:szCs w:val="20"/>
        </w:rPr>
      </w:pPr>
      <w:r w:rsidRPr="00500DA2">
        <w:rPr>
          <w:rFonts w:asciiTheme="majorHAnsi" w:hAnsiTheme="majorHAnsi" w:cs="Arial"/>
          <w:b/>
          <w:bCs/>
          <w:color w:val="000000"/>
        </w:rPr>
        <w:t xml:space="preserve">Resource Table of Library of Congress Materials: </w:t>
      </w:r>
    </w:p>
    <w:p w14:paraId="31DA5036" w14:textId="07CD2259" w:rsidR="00304821" w:rsidRPr="00500DA2" w:rsidRDefault="00304821" w:rsidP="00304821">
      <w:pPr>
        <w:rPr>
          <w:rFonts w:asciiTheme="majorHAnsi" w:eastAsia="Times New Roman" w:hAnsiTheme="majorHAnsi" w:cs="Times New Roman"/>
          <w:sz w:val="20"/>
          <w:szCs w:val="20"/>
        </w:rPr>
      </w:pPr>
    </w:p>
    <w:tbl>
      <w:tblPr>
        <w:tblStyle w:val="TableGrid"/>
        <w:tblW w:w="0" w:type="auto"/>
        <w:tblLayout w:type="fixed"/>
        <w:tblLook w:val="04A0" w:firstRow="1" w:lastRow="0" w:firstColumn="1" w:lastColumn="0" w:noHBand="0" w:noVBand="1"/>
      </w:tblPr>
      <w:tblGrid>
        <w:gridCol w:w="1008"/>
        <w:gridCol w:w="1800"/>
        <w:gridCol w:w="3757"/>
        <w:gridCol w:w="2065"/>
      </w:tblGrid>
      <w:tr w:rsidR="00161EB2" w:rsidRPr="00500DA2" w14:paraId="4DAD4985" w14:textId="77777777" w:rsidTr="00500DA2">
        <w:tc>
          <w:tcPr>
            <w:tcW w:w="1008" w:type="dxa"/>
          </w:tcPr>
          <w:p w14:paraId="73F0EB8E" w14:textId="06239773" w:rsidR="00161EB2" w:rsidRPr="00500DA2" w:rsidRDefault="00161EB2" w:rsidP="00500DA2">
            <w:pPr>
              <w:spacing w:after="240"/>
              <w:jc w:val="center"/>
              <w:rPr>
                <w:rFonts w:asciiTheme="majorHAnsi" w:eastAsia="Times New Roman" w:hAnsiTheme="majorHAnsi" w:cs="Times New Roman"/>
                <w:b/>
              </w:rPr>
            </w:pPr>
            <w:r w:rsidRPr="00500DA2">
              <w:rPr>
                <w:rFonts w:asciiTheme="majorHAnsi" w:eastAsia="Times New Roman" w:hAnsiTheme="majorHAnsi" w:cs="Times New Roman"/>
                <w:b/>
              </w:rPr>
              <w:t>Image</w:t>
            </w:r>
          </w:p>
        </w:tc>
        <w:tc>
          <w:tcPr>
            <w:tcW w:w="1800" w:type="dxa"/>
          </w:tcPr>
          <w:p w14:paraId="7C89A1B1" w14:textId="1E75DAAA" w:rsidR="00161EB2" w:rsidRPr="00500DA2" w:rsidRDefault="00161EB2" w:rsidP="00500DA2">
            <w:pPr>
              <w:spacing w:after="240"/>
              <w:jc w:val="center"/>
              <w:rPr>
                <w:rFonts w:asciiTheme="majorHAnsi" w:eastAsia="Times New Roman" w:hAnsiTheme="majorHAnsi" w:cs="Times New Roman"/>
                <w:b/>
              </w:rPr>
            </w:pPr>
            <w:r w:rsidRPr="00500DA2">
              <w:rPr>
                <w:rFonts w:asciiTheme="majorHAnsi" w:eastAsia="Times New Roman" w:hAnsiTheme="majorHAnsi" w:cs="Times New Roman"/>
                <w:b/>
              </w:rPr>
              <w:t>Description</w:t>
            </w:r>
          </w:p>
        </w:tc>
        <w:tc>
          <w:tcPr>
            <w:tcW w:w="3757" w:type="dxa"/>
          </w:tcPr>
          <w:p w14:paraId="470CEDEC" w14:textId="2A5274F7" w:rsidR="00161EB2" w:rsidRPr="00500DA2" w:rsidRDefault="00161EB2" w:rsidP="00500DA2">
            <w:pPr>
              <w:spacing w:after="240"/>
              <w:jc w:val="center"/>
              <w:rPr>
                <w:rFonts w:asciiTheme="majorHAnsi" w:eastAsia="Times New Roman" w:hAnsiTheme="majorHAnsi" w:cs="Times New Roman"/>
                <w:b/>
              </w:rPr>
            </w:pPr>
            <w:r w:rsidRPr="00500DA2">
              <w:rPr>
                <w:rFonts w:asciiTheme="majorHAnsi" w:eastAsia="Times New Roman" w:hAnsiTheme="majorHAnsi" w:cs="Times New Roman"/>
                <w:b/>
              </w:rPr>
              <w:t>Citation</w:t>
            </w:r>
          </w:p>
        </w:tc>
        <w:tc>
          <w:tcPr>
            <w:tcW w:w="2065" w:type="dxa"/>
          </w:tcPr>
          <w:p w14:paraId="561062DB" w14:textId="385DECF7" w:rsidR="00161EB2" w:rsidRPr="00500DA2" w:rsidRDefault="00161EB2" w:rsidP="00500DA2">
            <w:pPr>
              <w:spacing w:after="240"/>
              <w:jc w:val="center"/>
              <w:rPr>
                <w:rFonts w:asciiTheme="majorHAnsi" w:eastAsia="Times New Roman" w:hAnsiTheme="majorHAnsi" w:cs="Times New Roman"/>
                <w:b/>
              </w:rPr>
            </w:pPr>
            <w:r w:rsidRPr="00500DA2">
              <w:rPr>
                <w:rFonts w:asciiTheme="majorHAnsi" w:eastAsia="Times New Roman" w:hAnsiTheme="majorHAnsi" w:cs="Times New Roman"/>
                <w:b/>
              </w:rPr>
              <w:t>URL</w:t>
            </w:r>
          </w:p>
        </w:tc>
      </w:tr>
      <w:tr w:rsidR="00161EB2" w:rsidRPr="00500DA2" w14:paraId="25087C4A" w14:textId="77777777" w:rsidTr="00500DA2">
        <w:trPr>
          <w:trHeight w:val="1160"/>
        </w:trPr>
        <w:tc>
          <w:tcPr>
            <w:tcW w:w="1008" w:type="dxa"/>
          </w:tcPr>
          <w:p w14:paraId="0BEA449E" w14:textId="4079D6A9" w:rsidR="00161EB2" w:rsidRPr="00500DA2" w:rsidRDefault="00161EB2" w:rsidP="00304821">
            <w:pPr>
              <w:spacing w:after="240"/>
              <w:rPr>
                <w:rFonts w:asciiTheme="majorHAnsi" w:eastAsia="Times New Roman" w:hAnsiTheme="majorHAnsi" w:cs="Times New Roman"/>
                <w:sz w:val="20"/>
                <w:szCs w:val="20"/>
              </w:rPr>
            </w:pPr>
            <w:r w:rsidRPr="00500DA2">
              <w:rPr>
                <w:rFonts w:asciiTheme="majorHAnsi" w:hAnsiTheme="majorHAnsi"/>
                <w:noProof/>
              </w:rPr>
              <w:drawing>
                <wp:inline distT="0" distB="0" distL="0" distR="0" wp14:anchorId="1D2CD5E2" wp14:editId="5C15F353">
                  <wp:extent cx="297180" cy="372110"/>
                  <wp:effectExtent l="0" t="0" r="7620" b="8890"/>
                  <wp:docPr id="3" name="Picture 3" descr="digital file from color film copy transparency"/>
                  <wp:cNvGraphicFramePr/>
                  <a:graphic xmlns:a="http://schemas.openxmlformats.org/drawingml/2006/main">
                    <a:graphicData uri="http://schemas.openxmlformats.org/drawingml/2006/picture">
                      <pic:pic xmlns:pic="http://schemas.openxmlformats.org/drawingml/2006/picture">
                        <pic:nvPicPr>
                          <pic:cNvPr id="3" name="Picture 3" descr="digital file from color film copy transparenc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72110"/>
                          </a:xfrm>
                          <a:prstGeom prst="rect">
                            <a:avLst/>
                          </a:prstGeom>
                          <a:noFill/>
                          <a:ln>
                            <a:noFill/>
                          </a:ln>
                        </pic:spPr>
                      </pic:pic>
                    </a:graphicData>
                  </a:graphic>
                </wp:inline>
              </w:drawing>
            </w:r>
          </w:p>
        </w:tc>
        <w:tc>
          <w:tcPr>
            <w:tcW w:w="1800" w:type="dxa"/>
          </w:tcPr>
          <w:p w14:paraId="1A3580C8" w14:textId="77777777" w:rsidR="00161EB2" w:rsidRPr="00500DA2" w:rsidRDefault="00161EB2" w:rsidP="00161EB2">
            <w:pPr>
              <w:rPr>
                <w:rFonts w:asciiTheme="majorHAnsi" w:hAnsiTheme="majorHAnsi" w:cs="Arial"/>
              </w:rPr>
            </w:pPr>
            <w:r w:rsidRPr="00500DA2">
              <w:rPr>
                <w:rFonts w:asciiTheme="majorHAnsi" w:hAnsiTheme="majorHAnsi" w:cs="Arial"/>
              </w:rPr>
              <w:t xml:space="preserve">A picture of John Ross. </w:t>
            </w:r>
          </w:p>
          <w:p w14:paraId="355717F2" w14:textId="77777777" w:rsidR="00161EB2" w:rsidRPr="00500DA2" w:rsidRDefault="00161EB2" w:rsidP="00304821">
            <w:pPr>
              <w:spacing w:after="240"/>
              <w:rPr>
                <w:rFonts w:asciiTheme="majorHAnsi" w:eastAsia="Times New Roman" w:hAnsiTheme="majorHAnsi" w:cs="Times New Roman"/>
                <w:sz w:val="20"/>
                <w:szCs w:val="20"/>
              </w:rPr>
            </w:pPr>
          </w:p>
        </w:tc>
        <w:tc>
          <w:tcPr>
            <w:tcW w:w="3757" w:type="dxa"/>
          </w:tcPr>
          <w:p w14:paraId="693E81BE" w14:textId="526B98A5" w:rsidR="00161EB2" w:rsidRPr="00500DA2" w:rsidRDefault="00161EB2" w:rsidP="00161EB2">
            <w:pPr>
              <w:rPr>
                <w:rFonts w:asciiTheme="majorHAnsi" w:hAnsiTheme="majorHAnsi" w:cs="Arial"/>
              </w:rPr>
            </w:pPr>
            <w:r w:rsidRPr="00500DA2">
              <w:rPr>
                <w:rFonts w:asciiTheme="majorHAnsi" w:hAnsiTheme="majorHAnsi" w:cs="Arial"/>
              </w:rPr>
              <w:t xml:space="preserve">Bowen, John T., </w:t>
            </w:r>
            <w:r w:rsidRPr="00500DA2">
              <w:rPr>
                <w:rFonts w:asciiTheme="majorHAnsi" w:hAnsiTheme="majorHAnsi" w:cs="Arial"/>
                <w:u w:val="single"/>
              </w:rPr>
              <w:t xml:space="preserve">John Ross, A Cherokee Chief. </w:t>
            </w:r>
            <w:r w:rsidRPr="00500DA2">
              <w:rPr>
                <w:rFonts w:asciiTheme="majorHAnsi" w:hAnsiTheme="majorHAnsi" w:cs="Arial"/>
              </w:rPr>
              <w:t>1843. Philadelphia. &lt;</w:t>
            </w:r>
            <w:hyperlink r:id="rId9" w:history="1">
              <w:r w:rsidRPr="00500DA2">
                <w:rPr>
                  <w:rStyle w:val="Hyperlink"/>
                  <w:rFonts w:asciiTheme="majorHAnsi" w:eastAsia="Times New Roman" w:hAnsiTheme="majorHAnsi" w:cs="Arial"/>
                  <w:i/>
                  <w:iCs/>
                </w:rPr>
                <w:t>http://www.loc.gov/pictures/item/94513504/</w:t>
              </w:r>
            </w:hyperlink>
            <w:r w:rsidRPr="00500DA2">
              <w:rPr>
                <w:rFonts w:asciiTheme="majorHAnsi" w:eastAsia="Times New Roman" w:hAnsiTheme="majorHAnsi" w:cs="Arial"/>
                <w:i/>
                <w:iCs/>
                <w:color w:val="000000"/>
              </w:rPr>
              <w:t>&gt;</w:t>
            </w:r>
          </w:p>
        </w:tc>
        <w:tc>
          <w:tcPr>
            <w:tcW w:w="2065" w:type="dxa"/>
          </w:tcPr>
          <w:p w14:paraId="1E044645" w14:textId="167D4661" w:rsidR="00161EB2" w:rsidRPr="00500DA2" w:rsidRDefault="00DE44EA" w:rsidP="00304821">
            <w:pPr>
              <w:spacing w:after="240"/>
              <w:rPr>
                <w:rFonts w:asciiTheme="majorHAnsi" w:eastAsia="Times New Roman" w:hAnsiTheme="majorHAnsi" w:cs="Times New Roman"/>
                <w:sz w:val="20"/>
                <w:szCs w:val="20"/>
              </w:rPr>
            </w:pPr>
            <w:hyperlink r:id="rId10" w:history="1">
              <w:r w:rsidR="00161EB2" w:rsidRPr="00500DA2">
                <w:rPr>
                  <w:rStyle w:val="Hyperlink"/>
                  <w:rFonts w:asciiTheme="majorHAnsi" w:eastAsia="Times New Roman" w:hAnsiTheme="majorHAnsi" w:cs="Arial"/>
                  <w:i/>
                  <w:iCs/>
                </w:rPr>
                <w:t>http://www.loc.gov/pictures/item/94513504/</w:t>
              </w:r>
            </w:hyperlink>
          </w:p>
        </w:tc>
      </w:tr>
      <w:tr w:rsidR="00161EB2" w:rsidRPr="00500DA2" w14:paraId="3C2CB303" w14:textId="77777777" w:rsidTr="00500DA2">
        <w:tc>
          <w:tcPr>
            <w:tcW w:w="1008" w:type="dxa"/>
          </w:tcPr>
          <w:p w14:paraId="5194F7B3" w14:textId="30C2FA92" w:rsidR="00161EB2" w:rsidRPr="00500DA2" w:rsidRDefault="00161EB2" w:rsidP="00304821">
            <w:pPr>
              <w:spacing w:after="240"/>
              <w:rPr>
                <w:rFonts w:asciiTheme="majorHAnsi" w:eastAsia="Times New Roman" w:hAnsiTheme="majorHAnsi" w:cs="Times New Roman"/>
                <w:sz w:val="20"/>
                <w:szCs w:val="20"/>
              </w:rPr>
            </w:pPr>
            <w:r w:rsidRPr="00500DA2">
              <w:rPr>
                <w:rFonts w:asciiTheme="majorHAnsi" w:hAnsiTheme="majorHAnsi"/>
                <w:noProof/>
              </w:rPr>
              <w:lastRenderedPageBreak/>
              <w:drawing>
                <wp:inline distT="0" distB="0" distL="0" distR="0" wp14:anchorId="431388FB" wp14:editId="5F7AEC22">
                  <wp:extent cx="227330" cy="362585"/>
                  <wp:effectExtent l="0" t="0" r="1270" b="0"/>
                  <wp:docPr id="6" name="Picture 6" descr="Orders given to Army Major General Scott telling him to force the Cherokee to move west"/>
                  <wp:cNvGraphicFramePr/>
                  <a:graphic xmlns:a="http://schemas.openxmlformats.org/drawingml/2006/main">
                    <a:graphicData uri="http://schemas.openxmlformats.org/drawingml/2006/picture">
                      <pic:pic xmlns:pic="http://schemas.openxmlformats.org/drawingml/2006/picture">
                        <pic:nvPicPr>
                          <pic:cNvPr id="6" name="Picture 6" descr="Orders given to Army Major General Scott telling him to force the Cherokee to move we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30" cy="362585"/>
                          </a:xfrm>
                          <a:prstGeom prst="rect">
                            <a:avLst/>
                          </a:prstGeom>
                          <a:noFill/>
                          <a:ln>
                            <a:noFill/>
                          </a:ln>
                        </pic:spPr>
                      </pic:pic>
                    </a:graphicData>
                  </a:graphic>
                </wp:inline>
              </w:drawing>
            </w:r>
          </w:p>
        </w:tc>
        <w:tc>
          <w:tcPr>
            <w:tcW w:w="1800" w:type="dxa"/>
          </w:tcPr>
          <w:p w14:paraId="5AEF7F8B" w14:textId="54608359" w:rsidR="00161EB2" w:rsidRPr="00500DA2" w:rsidRDefault="00161EB2" w:rsidP="00161EB2">
            <w:pPr>
              <w:rPr>
                <w:rFonts w:asciiTheme="majorHAnsi" w:hAnsiTheme="majorHAnsi" w:cs="Arial"/>
                <w:sz w:val="20"/>
                <w:szCs w:val="20"/>
              </w:rPr>
            </w:pPr>
            <w:r w:rsidRPr="00500DA2">
              <w:rPr>
                <w:rFonts w:asciiTheme="majorHAnsi" w:hAnsiTheme="majorHAnsi" w:cs="Arial"/>
                <w:sz w:val="20"/>
                <w:szCs w:val="20"/>
              </w:rPr>
              <w:t xml:space="preserve">Published orders to General Winfield Scott about Cherokee removal to Oklahoma.  </w:t>
            </w:r>
          </w:p>
        </w:tc>
        <w:tc>
          <w:tcPr>
            <w:tcW w:w="3757" w:type="dxa"/>
          </w:tcPr>
          <w:p w14:paraId="61C4EAF6" w14:textId="77777777" w:rsidR="00161EB2" w:rsidRPr="00500DA2" w:rsidRDefault="00161EB2" w:rsidP="00161EB2">
            <w:pPr>
              <w:rPr>
                <w:rFonts w:asciiTheme="majorHAnsi" w:hAnsiTheme="majorHAnsi" w:cs="Arial"/>
                <w:sz w:val="20"/>
                <w:szCs w:val="20"/>
              </w:rPr>
            </w:pPr>
            <w:r w:rsidRPr="00500DA2">
              <w:rPr>
                <w:rFonts w:asciiTheme="majorHAnsi" w:hAnsiTheme="majorHAnsi" w:cs="Arial"/>
                <w:sz w:val="20"/>
                <w:szCs w:val="20"/>
                <w:u w:val="single"/>
              </w:rPr>
              <w:t xml:space="preserve">America’s Story from American’s Library. </w:t>
            </w:r>
            <w:r w:rsidRPr="00500DA2">
              <w:rPr>
                <w:rFonts w:asciiTheme="majorHAnsi" w:hAnsiTheme="majorHAnsi" w:cs="Arial"/>
                <w:sz w:val="20"/>
                <w:szCs w:val="20"/>
              </w:rPr>
              <w:t>“Orders No. 25 Head Quarters, Eastern Divisions</w:t>
            </w:r>
            <w:bookmarkStart w:id="0" w:name="skipnav"/>
            <w:r w:rsidRPr="00500DA2">
              <w:rPr>
                <w:rFonts w:asciiTheme="majorHAnsi" w:hAnsiTheme="majorHAnsi" w:cs="Arial"/>
                <w:sz w:val="20"/>
                <w:szCs w:val="20"/>
              </w:rPr>
              <w:t xml:space="preserve"> Cherokee Agency Ten. May, 1838.</w:t>
            </w:r>
            <w:bookmarkEnd w:id="0"/>
            <w:r w:rsidRPr="00500DA2">
              <w:rPr>
                <w:rFonts w:asciiTheme="majorHAnsi" w:hAnsiTheme="majorHAnsi" w:cs="Arial"/>
                <w:sz w:val="20"/>
                <w:szCs w:val="20"/>
              </w:rPr>
              <w:t>” &lt;</w:t>
            </w:r>
            <w:hyperlink r:id="rId12" w:history="1">
              <w:r w:rsidRPr="00500DA2">
                <w:rPr>
                  <w:rStyle w:val="Hyperlink"/>
                  <w:rFonts w:asciiTheme="majorHAnsi" w:eastAsia="Times New Roman" w:hAnsiTheme="majorHAnsi" w:cs="Arial"/>
                  <w:i/>
                  <w:iCs/>
                  <w:sz w:val="20"/>
                  <w:szCs w:val="20"/>
                </w:rPr>
                <w:t>http://www.americaslibrary.gov/aa/jackson/aa_jackson_indians_4_e.html</w:t>
              </w:r>
            </w:hyperlink>
            <w:r w:rsidRPr="00500DA2">
              <w:rPr>
                <w:rFonts w:asciiTheme="majorHAnsi" w:eastAsia="Times New Roman" w:hAnsiTheme="majorHAnsi" w:cs="Arial"/>
                <w:i/>
                <w:iCs/>
                <w:color w:val="000000"/>
                <w:sz w:val="20"/>
                <w:szCs w:val="20"/>
              </w:rPr>
              <w:t>&gt;</w:t>
            </w:r>
          </w:p>
          <w:p w14:paraId="30FCD874" w14:textId="77777777" w:rsidR="00161EB2" w:rsidRPr="00500DA2" w:rsidRDefault="00161EB2" w:rsidP="00304821">
            <w:pPr>
              <w:spacing w:after="240"/>
              <w:rPr>
                <w:rFonts w:asciiTheme="majorHAnsi" w:eastAsia="Times New Roman" w:hAnsiTheme="majorHAnsi" w:cs="Times New Roman"/>
                <w:sz w:val="20"/>
                <w:szCs w:val="20"/>
              </w:rPr>
            </w:pPr>
          </w:p>
        </w:tc>
        <w:tc>
          <w:tcPr>
            <w:tcW w:w="2065" w:type="dxa"/>
          </w:tcPr>
          <w:p w14:paraId="6F08B5A0" w14:textId="523B9F71" w:rsidR="00161EB2" w:rsidRPr="00500DA2" w:rsidRDefault="00DE44EA" w:rsidP="00304821">
            <w:pPr>
              <w:spacing w:after="240"/>
              <w:rPr>
                <w:rFonts w:asciiTheme="majorHAnsi" w:eastAsia="Times New Roman" w:hAnsiTheme="majorHAnsi" w:cs="Times New Roman"/>
                <w:sz w:val="20"/>
                <w:szCs w:val="20"/>
              </w:rPr>
            </w:pPr>
            <w:hyperlink r:id="rId13" w:history="1">
              <w:r w:rsidR="00161EB2" w:rsidRPr="00500DA2">
                <w:rPr>
                  <w:rStyle w:val="Hyperlink"/>
                  <w:rFonts w:asciiTheme="majorHAnsi" w:eastAsia="Times New Roman" w:hAnsiTheme="majorHAnsi" w:cs="Arial"/>
                  <w:i/>
                  <w:iCs/>
                </w:rPr>
                <w:t>http://www.americaslibrary.gov/aa/jackson/aa_jackson_indians_4_e.html</w:t>
              </w:r>
            </w:hyperlink>
          </w:p>
        </w:tc>
      </w:tr>
      <w:tr w:rsidR="00161EB2" w:rsidRPr="00500DA2" w14:paraId="2F180F28" w14:textId="77777777" w:rsidTr="00500DA2">
        <w:trPr>
          <w:trHeight w:val="2420"/>
        </w:trPr>
        <w:tc>
          <w:tcPr>
            <w:tcW w:w="1008" w:type="dxa"/>
          </w:tcPr>
          <w:p w14:paraId="19DC458C" w14:textId="79C0700C" w:rsidR="00161EB2" w:rsidRPr="00500DA2" w:rsidRDefault="00161EB2" w:rsidP="00304821">
            <w:pPr>
              <w:spacing w:after="240"/>
              <w:rPr>
                <w:rFonts w:asciiTheme="majorHAnsi" w:eastAsia="Times New Roman" w:hAnsiTheme="majorHAnsi" w:cs="Times New Roman"/>
                <w:sz w:val="20"/>
                <w:szCs w:val="20"/>
              </w:rPr>
            </w:pPr>
            <w:r w:rsidRPr="00500DA2">
              <w:rPr>
                <w:rFonts w:asciiTheme="majorHAnsi" w:hAnsiTheme="majorHAnsi"/>
                <w:noProof/>
              </w:rPr>
              <w:drawing>
                <wp:inline distT="0" distB="0" distL="0" distR="0" wp14:anchorId="66977118" wp14:editId="5ADAA5EB">
                  <wp:extent cx="227330" cy="278765"/>
                  <wp:effectExtent l="0" t="0" r="1270" b="6985"/>
                  <wp:docPr id="9" name="Picture 9" descr="http://chroniclingamerica.loc.gov/lccn/sn85042147/1839-01-23/ed-1/seq-3/thumbnail.jpg"/>
                  <wp:cNvGraphicFramePr/>
                  <a:graphic xmlns:a="http://schemas.openxmlformats.org/drawingml/2006/main">
                    <a:graphicData uri="http://schemas.openxmlformats.org/drawingml/2006/picture">
                      <pic:pic xmlns:pic="http://schemas.openxmlformats.org/drawingml/2006/picture">
                        <pic:nvPicPr>
                          <pic:cNvPr id="9" name="Picture 9" descr="http://chroniclingamerica.loc.gov/lccn/sn85042147/1839-01-23/ed-1/seq-3/thumbnail.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30" cy="278765"/>
                          </a:xfrm>
                          <a:prstGeom prst="rect">
                            <a:avLst/>
                          </a:prstGeom>
                          <a:noFill/>
                          <a:ln>
                            <a:noFill/>
                          </a:ln>
                        </pic:spPr>
                      </pic:pic>
                    </a:graphicData>
                  </a:graphic>
                </wp:inline>
              </w:drawing>
            </w:r>
          </w:p>
        </w:tc>
        <w:tc>
          <w:tcPr>
            <w:tcW w:w="1800" w:type="dxa"/>
          </w:tcPr>
          <w:p w14:paraId="09139DC5" w14:textId="77777777" w:rsidR="00161EB2" w:rsidRPr="00500DA2" w:rsidRDefault="00161EB2" w:rsidP="00161EB2">
            <w:pPr>
              <w:rPr>
                <w:rFonts w:asciiTheme="majorHAnsi" w:hAnsiTheme="majorHAnsi" w:cs="Arial"/>
                <w:sz w:val="20"/>
                <w:szCs w:val="20"/>
              </w:rPr>
            </w:pPr>
            <w:r w:rsidRPr="00500DA2">
              <w:rPr>
                <w:rFonts w:asciiTheme="majorHAnsi" w:hAnsiTheme="majorHAnsi" w:cs="Arial"/>
                <w:sz w:val="20"/>
                <w:szCs w:val="20"/>
              </w:rPr>
              <w:t xml:space="preserve">An article in the North Carolina Standard in 1839.  The article expresses an opinion on the removal of the Cherokees.  </w:t>
            </w:r>
          </w:p>
          <w:p w14:paraId="3264BBF7" w14:textId="77777777" w:rsidR="00161EB2" w:rsidRPr="00500DA2" w:rsidRDefault="00161EB2" w:rsidP="00304821">
            <w:pPr>
              <w:spacing w:after="240"/>
              <w:rPr>
                <w:rFonts w:asciiTheme="majorHAnsi" w:eastAsia="Times New Roman" w:hAnsiTheme="majorHAnsi" w:cs="Times New Roman"/>
                <w:sz w:val="20"/>
                <w:szCs w:val="20"/>
              </w:rPr>
            </w:pPr>
          </w:p>
        </w:tc>
        <w:tc>
          <w:tcPr>
            <w:tcW w:w="3757" w:type="dxa"/>
          </w:tcPr>
          <w:p w14:paraId="64690172" w14:textId="77777777" w:rsidR="00161EB2" w:rsidRPr="00500DA2" w:rsidRDefault="00161EB2" w:rsidP="00161EB2">
            <w:pPr>
              <w:rPr>
                <w:rFonts w:asciiTheme="majorHAnsi" w:hAnsiTheme="majorHAnsi" w:cs="Arial"/>
                <w:sz w:val="20"/>
                <w:szCs w:val="20"/>
              </w:rPr>
            </w:pPr>
            <w:r w:rsidRPr="00500DA2">
              <w:rPr>
                <w:rFonts w:asciiTheme="majorHAnsi" w:hAnsiTheme="majorHAnsi" w:cs="Arial"/>
                <w:iCs/>
                <w:sz w:val="20"/>
                <w:szCs w:val="20"/>
              </w:rPr>
              <w:t xml:space="preserve">“The Cherokee.” </w:t>
            </w:r>
            <w:r w:rsidRPr="00500DA2">
              <w:rPr>
                <w:rFonts w:asciiTheme="majorHAnsi" w:hAnsiTheme="majorHAnsi" w:cs="Arial"/>
                <w:iCs/>
                <w:sz w:val="20"/>
                <w:szCs w:val="20"/>
                <w:u w:val="single"/>
              </w:rPr>
              <w:t>The North-Carolina Standard.</w:t>
            </w:r>
            <w:r w:rsidRPr="00500DA2">
              <w:rPr>
                <w:rFonts w:asciiTheme="majorHAnsi" w:hAnsiTheme="majorHAnsi" w:cs="Arial"/>
                <w:iCs/>
                <w:sz w:val="20"/>
                <w:szCs w:val="20"/>
              </w:rPr>
              <w:t xml:space="preserve"> 23 Jan. 1839.  From Chronicling America: Historic American Newspapers. Lib. of Congress.</w:t>
            </w:r>
            <w:r w:rsidRPr="00500DA2">
              <w:rPr>
                <w:rFonts w:asciiTheme="majorHAnsi" w:hAnsiTheme="majorHAnsi"/>
                <w:sz w:val="20"/>
                <w:szCs w:val="20"/>
              </w:rPr>
              <w:t xml:space="preserve"> &lt;</w:t>
            </w:r>
            <w:hyperlink r:id="rId15" w:history="1">
              <w:r w:rsidRPr="00500DA2">
                <w:rPr>
                  <w:rStyle w:val="Hyperlink"/>
                  <w:rFonts w:asciiTheme="majorHAnsi" w:hAnsiTheme="majorHAnsi"/>
                  <w:color w:val="0000FF"/>
                  <w:sz w:val="20"/>
                  <w:szCs w:val="20"/>
                </w:rPr>
                <w:t>http://chroniclingamerica.loc.gov/lccn/sn85042147/1839-01-23/ed-1/seq-3/</w:t>
              </w:r>
            </w:hyperlink>
            <w:r w:rsidRPr="00500DA2">
              <w:rPr>
                <w:rFonts w:asciiTheme="majorHAnsi" w:hAnsiTheme="majorHAnsi"/>
                <w:sz w:val="20"/>
                <w:szCs w:val="20"/>
              </w:rPr>
              <w:t>&gt;</w:t>
            </w:r>
          </w:p>
          <w:p w14:paraId="5D8BBDBB" w14:textId="77777777" w:rsidR="00161EB2" w:rsidRPr="00500DA2" w:rsidRDefault="00161EB2" w:rsidP="00304821">
            <w:pPr>
              <w:spacing w:after="240"/>
              <w:rPr>
                <w:rFonts w:asciiTheme="majorHAnsi" w:eastAsia="Times New Roman" w:hAnsiTheme="majorHAnsi" w:cs="Times New Roman"/>
                <w:sz w:val="20"/>
                <w:szCs w:val="20"/>
              </w:rPr>
            </w:pPr>
          </w:p>
        </w:tc>
        <w:tc>
          <w:tcPr>
            <w:tcW w:w="2065" w:type="dxa"/>
          </w:tcPr>
          <w:p w14:paraId="54FAA851" w14:textId="02842F44" w:rsidR="00161EB2" w:rsidRPr="00500DA2" w:rsidRDefault="00DE44EA" w:rsidP="00304821">
            <w:pPr>
              <w:spacing w:after="240"/>
              <w:rPr>
                <w:rFonts w:asciiTheme="majorHAnsi" w:eastAsia="Times New Roman" w:hAnsiTheme="majorHAnsi" w:cs="Times New Roman"/>
                <w:sz w:val="20"/>
                <w:szCs w:val="20"/>
              </w:rPr>
            </w:pPr>
            <w:hyperlink r:id="rId16" w:history="1">
              <w:r w:rsidR="00161EB2" w:rsidRPr="00500DA2">
                <w:rPr>
                  <w:rStyle w:val="Hyperlink"/>
                  <w:rFonts w:asciiTheme="majorHAnsi" w:hAnsiTheme="majorHAnsi" w:cs="Arial"/>
                </w:rPr>
                <w:t>http://chroniclingamerica.loc.gov/lccn/sn85042147/1839-01-23/ed-1/seq-3/</w:t>
              </w:r>
            </w:hyperlink>
          </w:p>
        </w:tc>
      </w:tr>
      <w:tr w:rsidR="00161EB2" w:rsidRPr="00500DA2" w14:paraId="4769449C" w14:textId="77777777" w:rsidTr="00500DA2">
        <w:trPr>
          <w:trHeight w:val="1619"/>
        </w:trPr>
        <w:tc>
          <w:tcPr>
            <w:tcW w:w="1008" w:type="dxa"/>
          </w:tcPr>
          <w:p w14:paraId="490A424E" w14:textId="39253B4B" w:rsidR="00161EB2" w:rsidRPr="00500DA2" w:rsidRDefault="00161EB2" w:rsidP="00304821">
            <w:pPr>
              <w:spacing w:after="240"/>
              <w:rPr>
                <w:rFonts w:asciiTheme="majorHAnsi" w:eastAsia="Times New Roman" w:hAnsiTheme="majorHAnsi" w:cs="Times New Roman"/>
                <w:sz w:val="20"/>
                <w:szCs w:val="20"/>
              </w:rPr>
            </w:pPr>
            <w:r w:rsidRPr="00500DA2">
              <w:rPr>
                <w:rFonts w:asciiTheme="majorHAnsi" w:hAnsiTheme="majorHAnsi"/>
                <w:noProof/>
              </w:rPr>
              <w:drawing>
                <wp:inline distT="0" distB="0" distL="0" distR="0" wp14:anchorId="646079CC" wp14:editId="642D60DF">
                  <wp:extent cx="227330" cy="398145"/>
                  <wp:effectExtent l="0" t="0" r="1270" b="1905"/>
                  <wp:docPr id="12" name="Picture 12" descr="Page image"/>
                  <wp:cNvGraphicFramePr/>
                  <a:graphic xmlns:a="http://schemas.openxmlformats.org/drawingml/2006/main">
                    <a:graphicData uri="http://schemas.openxmlformats.org/drawingml/2006/picture">
                      <pic:pic xmlns:pic="http://schemas.openxmlformats.org/drawingml/2006/picture">
                        <pic:nvPicPr>
                          <pic:cNvPr id="12" name="Picture 12" descr="Page image"/>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30" cy="398145"/>
                          </a:xfrm>
                          <a:prstGeom prst="rect">
                            <a:avLst/>
                          </a:prstGeom>
                          <a:noFill/>
                          <a:ln>
                            <a:noFill/>
                          </a:ln>
                        </pic:spPr>
                      </pic:pic>
                    </a:graphicData>
                  </a:graphic>
                </wp:inline>
              </w:drawing>
            </w:r>
          </w:p>
        </w:tc>
        <w:tc>
          <w:tcPr>
            <w:tcW w:w="1800" w:type="dxa"/>
          </w:tcPr>
          <w:p w14:paraId="2C04716B" w14:textId="77777777" w:rsidR="00161EB2" w:rsidRPr="00500DA2" w:rsidRDefault="00161EB2" w:rsidP="00161EB2">
            <w:pPr>
              <w:rPr>
                <w:rFonts w:asciiTheme="majorHAnsi" w:hAnsiTheme="majorHAnsi" w:cs="Arial"/>
                <w:sz w:val="20"/>
                <w:szCs w:val="20"/>
              </w:rPr>
            </w:pPr>
            <w:r w:rsidRPr="00500DA2">
              <w:rPr>
                <w:rFonts w:asciiTheme="majorHAnsi" w:hAnsiTheme="majorHAnsi" w:cs="Arial"/>
                <w:sz w:val="20"/>
                <w:szCs w:val="20"/>
              </w:rPr>
              <w:t xml:space="preserve">The Supreme Court ruling on the issues with the Cherokee. </w:t>
            </w:r>
          </w:p>
          <w:p w14:paraId="299E7CD5" w14:textId="77777777" w:rsidR="00161EB2" w:rsidRPr="00500DA2" w:rsidRDefault="00161EB2" w:rsidP="00304821">
            <w:pPr>
              <w:spacing w:after="240"/>
              <w:rPr>
                <w:rFonts w:asciiTheme="majorHAnsi" w:eastAsia="Times New Roman" w:hAnsiTheme="majorHAnsi" w:cs="Times New Roman"/>
                <w:sz w:val="20"/>
                <w:szCs w:val="20"/>
              </w:rPr>
            </w:pPr>
          </w:p>
        </w:tc>
        <w:tc>
          <w:tcPr>
            <w:tcW w:w="3757" w:type="dxa"/>
          </w:tcPr>
          <w:p w14:paraId="4027D0B2" w14:textId="6662B6C2" w:rsidR="00161EB2" w:rsidRPr="00500DA2" w:rsidRDefault="00161EB2" w:rsidP="00304821">
            <w:pPr>
              <w:spacing w:after="240"/>
              <w:rPr>
                <w:rFonts w:asciiTheme="majorHAnsi" w:eastAsia="Times New Roman" w:hAnsiTheme="majorHAnsi" w:cs="Times New Roman"/>
                <w:sz w:val="20"/>
                <w:szCs w:val="20"/>
              </w:rPr>
            </w:pPr>
            <w:r w:rsidRPr="00500DA2">
              <w:rPr>
                <w:rFonts w:asciiTheme="majorHAnsi" w:hAnsiTheme="majorHAnsi" w:cs="Arial"/>
              </w:rPr>
              <w:t xml:space="preserve">“The Cherokee Case.” </w:t>
            </w:r>
            <w:r w:rsidRPr="00500DA2">
              <w:rPr>
                <w:rFonts w:asciiTheme="majorHAnsi" w:hAnsiTheme="majorHAnsi" w:cs="Arial"/>
                <w:u w:val="single"/>
              </w:rPr>
              <w:t>The North American Review.</w:t>
            </w:r>
            <w:r w:rsidRPr="00500DA2">
              <w:rPr>
                <w:rFonts w:asciiTheme="majorHAnsi" w:hAnsiTheme="majorHAnsi" w:cs="Arial"/>
              </w:rPr>
              <w:t xml:space="preserve"> 33 (1831): 72. &lt;</w:t>
            </w:r>
            <w:hyperlink r:id="rId18" w:history="1">
              <w:r w:rsidRPr="00500DA2">
                <w:rPr>
                  <w:rStyle w:val="Hyperlink"/>
                  <w:rFonts w:asciiTheme="majorHAnsi" w:eastAsia="Times New Roman" w:hAnsiTheme="majorHAnsi" w:cs="Arial"/>
                  <w:i/>
                  <w:iCs/>
                  <w:sz w:val="20"/>
                  <w:szCs w:val="20"/>
                </w:rPr>
                <w:t>http://memory.loc.gov/cgi-bin/query/r?ammem/ncpsbib:@field%28DOCID+@lit%28ABQ7578-0033-8_bib%29%29::</w:t>
              </w:r>
            </w:hyperlink>
            <w:r w:rsidRPr="00500DA2">
              <w:rPr>
                <w:rFonts w:asciiTheme="majorHAnsi" w:eastAsia="Times New Roman" w:hAnsiTheme="majorHAnsi" w:cs="Arial"/>
                <w:i/>
                <w:iCs/>
                <w:color w:val="000000"/>
                <w:sz w:val="20"/>
                <w:szCs w:val="20"/>
              </w:rPr>
              <w:t>&gt;</w:t>
            </w:r>
          </w:p>
        </w:tc>
        <w:tc>
          <w:tcPr>
            <w:tcW w:w="2065" w:type="dxa"/>
          </w:tcPr>
          <w:p w14:paraId="527E03EC" w14:textId="779A9A31" w:rsidR="00161EB2" w:rsidRPr="00500DA2" w:rsidRDefault="00DE44EA" w:rsidP="00304821">
            <w:pPr>
              <w:spacing w:after="240"/>
              <w:rPr>
                <w:rFonts w:asciiTheme="majorHAnsi" w:eastAsia="Times New Roman" w:hAnsiTheme="majorHAnsi" w:cs="Times New Roman"/>
                <w:sz w:val="20"/>
                <w:szCs w:val="20"/>
              </w:rPr>
            </w:pPr>
            <w:hyperlink r:id="rId19" w:history="1">
              <w:r w:rsidR="00161EB2" w:rsidRPr="00500DA2">
                <w:rPr>
                  <w:rStyle w:val="Hyperlink"/>
                  <w:rFonts w:asciiTheme="majorHAnsi" w:eastAsia="Times New Roman" w:hAnsiTheme="majorHAnsi" w:cs="Arial"/>
                  <w:i/>
                  <w:iCs/>
                  <w:sz w:val="20"/>
                  <w:szCs w:val="20"/>
                </w:rPr>
                <w:t>http://memory.loc.gov/cgi-bin/query/r?ammem/ncpsbib:@field%28DOCID+@lit%28ABQ7578-0033-8_bib%29%29::</w:t>
              </w:r>
            </w:hyperlink>
          </w:p>
        </w:tc>
      </w:tr>
      <w:tr w:rsidR="00161EB2" w:rsidRPr="00500DA2" w14:paraId="6D56E4AF" w14:textId="77777777" w:rsidTr="00500DA2">
        <w:trPr>
          <w:trHeight w:val="1466"/>
        </w:trPr>
        <w:tc>
          <w:tcPr>
            <w:tcW w:w="1008" w:type="dxa"/>
          </w:tcPr>
          <w:p w14:paraId="2C79E047" w14:textId="4EFE988C" w:rsidR="00161EB2" w:rsidRPr="00500DA2" w:rsidRDefault="00161EB2" w:rsidP="00304821">
            <w:pPr>
              <w:spacing w:after="240"/>
              <w:rPr>
                <w:rFonts w:asciiTheme="majorHAnsi" w:eastAsia="Times New Roman" w:hAnsiTheme="majorHAnsi" w:cs="Times New Roman"/>
                <w:sz w:val="20"/>
                <w:szCs w:val="20"/>
              </w:rPr>
            </w:pPr>
            <w:r w:rsidRPr="00500DA2">
              <w:rPr>
                <w:rFonts w:asciiTheme="majorHAnsi" w:hAnsiTheme="majorHAnsi"/>
                <w:noProof/>
              </w:rPr>
              <w:drawing>
                <wp:inline distT="0" distB="0" distL="0" distR="0" wp14:anchorId="182EFFBD" wp14:editId="5E15B712">
                  <wp:extent cx="227330" cy="285115"/>
                  <wp:effectExtent l="0" t="0" r="1270" b="635"/>
                  <wp:docPr id="16" name="Picture 16" descr="http://chroniclingamerica.loc.gov/lccn/sn85042147/1838-01-24/ed-1/seq-2/thumbnail.jpg"/>
                  <wp:cNvGraphicFramePr/>
                  <a:graphic xmlns:a="http://schemas.openxmlformats.org/drawingml/2006/main">
                    <a:graphicData uri="http://schemas.openxmlformats.org/drawingml/2006/picture">
                      <pic:pic xmlns:pic="http://schemas.openxmlformats.org/drawingml/2006/picture">
                        <pic:nvPicPr>
                          <pic:cNvPr id="16" name="Picture 16" descr="http://chroniclingamerica.loc.gov/lccn/sn85042147/1838-01-24/ed-1/seq-2/thumbnail.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330" cy="285115"/>
                          </a:xfrm>
                          <a:prstGeom prst="rect">
                            <a:avLst/>
                          </a:prstGeom>
                          <a:noFill/>
                          <a:ln>
                            <a:noFill/>
                          </a:ln>
                        </pic:spPr>
                      </pic:pic>
                    </a:graphicData>
                  </a:graphic>
                </wp:inline>
              </w:drawing>
            </w:r>
          </w:p>
        </w:tc>
        <w:tc>
          <w:tcPr>
            <w:tcW w:w="1800" w:type="dxa"/>
          </w:tcPr>
          <w:p w14:paraId="6B538C17" w14:textId="77777777" w:rsidR="00161EB2" w:rsidRPr="00500DA2" w:rsidRDefault="00161EB2" w:rsidP="00161EB2">
            <w:pPr>
              <w:rPr>
                <w:rFonts w:asciiTheme="majorHAnsi" w:hAnsiTheme="majorHAnsi" w:cs="Arial"/>
                <w:sz w:val="20"/>
                <w:szCs w:val="20"/>
              </w:rPr>
            </w:pPr>
            <w:r w:rsidRPr="00500DA2">
              <w:rPr>
                <w:rFonts w:asciiTheme="majorHAnsi" w:hAnsiTheme="majorHAnsi" w:cs="Arial"/>
                <w:sz w:val="20"/>
                <w:szCs w:val="20"/>
              </w:rPr>
              <w:t>A notification in the paper that the Cherokees must move by May 1838.</w:t>
            </w:r>
          </w:p>
          <w:p w14:paraId="5A9DC1D5" w14:textId="77777777" w:rsidR="00161EB2" w:rsidRPr="00500DA2" w:rsidRDefault="00161EB2" w:rsidP="00304821">
            <w:pPr>
              <w:spacing w:after="240"/>
              <w:rPr>
                <w:rFonts w:asciiTheme="majorHAnsi" w:eastAsia="Times New Roman" w:hAnsiTheme="majorHAnsi" w:cs="Times New Roman"/>
                <w:sz w:val="20"/>
                <w:szCs w:val="20"/>
              </w:rPr>
            </w:pPr>
          </w:p>
        </w:tc>
        <w:tc>
          <w:tcPr>
            <w:tcW w:w="3757" w:type="dxa"/>
          </w:tcPr>
          <w:p w14:paraId="1FA3E918" w14:textId="77777777" w:rsidR="00161EB2" w:rsidRPr="00500DA2" w:rsidRDefault="00161EB2" w:rsidP="00161EB2">
            <w:pPr>
              <w:rPr>
                <w:rFonts w:asciiTheme="majorHAnsi" w:hAnsiTheme="majorHAnsi"/>
                <w:sz w:val="18"/>
                <w:szCs w:val="18"/>
              </w:rPr>
            </w:pPr>
            <w:r w:rsidRPr="00500DA2">
              <w:rPr>
                <w:rFonts w:asciiTheme="majorHAnsi" w:hAnsiTheme="majorHAnsi" w:cs="Arial"/>
                <w:iCs/>
                <w:sz w:val="18"/>
                <w:szCs w:val="18"/>
              </w:rPr>
              <w:t xml:space="preserve">“The Cherokee.”  </w:t>
            </w:r>
            <w:r w:rsidRPr="00500DA2">
              <w:rPr>
                <w:rFonts w:asciiTheme="majorHAnsi" w:hAnsiTheme="majorHAnsi" w:cs="Arial"/>
                <w:iCs/>
                <w:sz w:val="18"/>
                <w:szCs w:val="18"/>
                <w:u w:val="single"/>
              </w:rPr>
              <w:t>The North-Carolina Standard.</w:t>
            </w:r>
            <w:r w:rsidRPr="00500DA2">
              <w:rPr>
                <w:rFonts w:asciiTheme="majorHAnsi" w:hAnsiTheme="majorHAnsi" w:cs="Arial"/>
                <w:iCs/>
                <w:sz w:val="18"/>
                <w:szCs w:val="18"/>
              </w:rPr>
              <w:t xml:space="preserve"> 24 Jan. 1838. From Chronicling America: Historic American Newspapers. Lib. of Congress.   </w:t>
            </w:r>
            <w:r w:rsidRPr="00500DA2">
              <w:rPr>
                <w:rFonts w:asciiTheme="majorHAnsi" w:hAnsiTheme="majorHAnsi" w:cs="Arial"/>
                <w:sz w:val="18"/>
                <w:szCs w:val="18"/>
              </w:rPr>
              <w:t>&lt;</w:t>
            </w:r>
            <w:hyperlink r:id="rId21" w:history="1">
              <w:r w:rsidRPr="00500DA2">
                <w:rPr>
                  <w:rStyle w:val="Hyperlink"/>
                  <w:rFonts w:asciiTheme="majorHAnsi" w:hAnsiTheme="majorHAnsi" w:cs="Arial"/>
                  <w:color w:val="0000FF"/>
                  <w:sz w:val="18"/>
                  <w:szCs w:val="18"/>
                </w:rPr>
                <w:t>http://chroniclingamerica.loc.gov/lccn/sn85042147/1838-01-24/ed-1/seq-2/</w:t>
              </w:r>
            </w:hyperlink>
            <w:r w:rsidRPr="00500DA2">
              <w:rPr>
                <w:rFonts w:asciiTheme="majorHAnsi" w:hAnsiTheme="majorHAnsi" w:cs="Arial"/>
                <w:sz w:val="18"/>
                <w:szCs w:val="18"/>
              </w:rPr>
              <w:t>&gt;</w:t>
            </w:r>
          </w:p>
          <w:p w14:paraId="7121F180" w14:textId="77777777" w:rsidR="00161EB2" w:rsidRPr="00500DA2" w:rsidRDefault="00161EB2" w:rsidP="00304821">
            <w:pPr>
              <w:spacing w:after="240"/>
              <w:rPr>
                <w:rFonts w:asciiTheme="majorHAnsi" w:eastAsia="Times New Roman" w:hAnsiTheme="majorHAnsi" w:cs="Times New Roman"/>
                <w:sz w:val="20"/>
                <w:szCs w:val="20"/>
              </w:rPr>
            </w:pPr>
          </w:p>
        </w:tc>
        <w:tc>
          <w:tcPr>
            <w:tcW w:w="2065" w:type="dxa"/>
          </w:tcPr>
          <w:p w14:paraId="3C619AAE" w14:textId="77777777" w:rsidR="00161EB2" w:rsidRPr="00500DA2" w:rsidRDefault="00161EB2" w:rsidP="00161EB2">
            <w:pPr>
              <w:rPr>
                <w:rFonts w:asciiTheme="majorHAnsi" w:eastAsia="Times New Roman" w:hAnsiTheme="majorHAnsi" w:cs="Arial"/>
                <w:sz w:val="20"/>
                <w:szCs w:val="20"/>
              </w:rPr>
            </w:pPr>
            <w:r w:rsidRPr="00500DA2">
              <w:rPr>
                <w:rFonts w:asciiTheme="majorHAnsi" w:hAnsiTheme="majorHAnsi" w:cs="Arial"/>
                <w:sz w:val="20"/>
                <w:szCs w:val="20"/>
              </w:rPr>
              <w:t>&lt;</w:t>
            </w:r>
            <w:hyperlink r:id="rId22" w:history="1">
              <w:r w:rsidRPr="00500DA2">
                <w:rPr>
                  <w:rStyle w:val="Hyperlink"/>
                  <w:rFonts w:asciiTheme="majorHAnsi" w:hAnsiTheme="majorHAnsi" w:cs="Arial"/>
                  <w:color w:val="0000FF"/>
                  <w:sz w:val="20"/>
                  <w:szCs w:val="20"/>
                </w:rPr>
                <w:t>http://chroniclingamerica.loc.gov/lccn/sn85042147/1838-01-24/ed-1/seq-2/</w:t>
              </w:r>
            </w:hyperlink>
            <w:r w:rsidRPr="00500DA2">
              <w:rPr>
                <w:rFonts w:asciiTheme="majorHAnsi" w:hAnsiTheme="majorHAnsi" w:cs="Arial"/>
                <w:sz w:val="20"/>
                <w:szCs w:val="20"/>
              </w:rPr>
              <w:t>&gt;</w:t>
            </w:r>
          </w:p>
          <w:p w14:paraId="3E3AB5A2" w14:textId="77777777" w:rsidR="00161EB2" w:rsidRPr="00500DA2" w:rsidRDefault="00161EB2" w:rsidP="00304821">
            <w:pPr>
              <w:spacing w:after="240"/>
              <w:rPr>
                <w:rFonts w:asciiTheme="majorHAnsi" w:eastAsia="Times New Roman" w:hAnsiTheme="majorHAnsi" w:cs="Times New Roman"/>
                <w:sz w:val="20"/>
                <w:szCs w:val="20"/>
              </w:rPr>
            </w:pPr>
          </w:p>
        </w:tc>
      </w:tr>
      <w:tr w:rsidR="00161EB2" w:rsidRPr="00500DA2" w14:paraId="1269F689" w14:textId="77777777" w:rsidTr="00500DA2">
        <w:trPr>
          <w:trHeight w:val="1763"/>
        </w:trPr>
        <w:tc>
          <w:tcPr>
            <w:tcW w:w="1008" w:type="dxa"/>
          </w:tcPr>
          <w:p w14:paraId="39900FCD" w14:textId="6E5BC117" w:rsidR="00161EB2" w:rsidRPr="00500DA2" w:rsidRDefault="001C6A0D" w:rsidP="00304821">
            <w:pPr>
              <w:spacing w:after="240"/>
              <w:rPr>
                <w:rFonts w:asciiTheme="majorHAnsi" w:eastAsia="Times New Roman" w:hAnsiTheme="majorHAnsi" w:cs="Times New Roman"/>
                <w:sz w:val="20"/>
                <w:szCs w:val="20"/>
              </w:rPr>
            </w:pPr>
            <w:r w:rsidRPr="00500DA2">
              <w:rPr>
                <w:rFonts w:asciiTheme="majorHAnsi" w:hAnsiTheme="majorHAnsi"/>
                <w:noProof/>
              </w:rPr>
              <w:drawing>
                <wp:inline distT="0" distB="0" distL="0" distR="0" wp14:anchorId="510B903B" wp14:editId="43A91175">
                  <wp:extent cx="227330" cy="227330"/>
                  <wp:effectExtent l="0" t="0" r="1270" b="1270"/>
                  <wp:docPr id="18" name="Picture 18" descr="Product Details"/>
                  <wp:cNvGraphicFramePr/>
                  <a:graphic xmlns:a="http://schemas.openxmlformats.org/drawingml/2006/main">
                    <a:graphicData uri="http://schemas.openxmlformats.org/drawingml/2006/picture">
                      <pic:pic xmlns:pic="http://schemas.openxmlformats.org/drawingml/2006/picture">
                        <pic:nvPicPr>
                          <pic:cNvPr id="18" name="Picture 18" descr="Product Detail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1800" w:type="dxa"/>
          </w:tcPr>
          <w:p w14:paraId="638A70FF" w14:textId="77777777" w:rsidR="001C6A0D" w:rsidRPr="00500DA2" w:rsidRDefault="001C6A0D" w:rsidP="001C6A0D">
            <w:pPr>
              <w:rPr>
                <w:rFonts w:asciiTheme="majorHAnsi" w:hAnsiTheme="majorHAnsi" w:cs="Arial"/>
                <w:sz w:val="20"/>
                <w:szCs w:val="20"/>
              </w:rPr>
            </w:pPr>
            <w:r w:rsidRPr="00500DA2">
              <w:rPr>
                <w:rFonts w:asciiTheme="majorHAnsi" w:hAnsiTheme="majorHAnsi" w:cs="Arial"/>
                <w:sz w:val="20"/>
                <w:szCs w:val="20"/>
              </w:rPr>
              <w:t xml:space="preserve">Premade documents with questions for students on the Indian Removal Act. </w:t>
            </w:r>
          </w:p>
          <w:p w14:paraId="66BAF99F" w14:textId="77777777" w:rsidR="00161EB2" w:rsidRPr="00500DA2" w:rsidRDefault="00161EB2" w:rsidP="00304821">
            <w:pPr>
              <w:spacing w:after="240"/>
              <w:rPr>
                <w:rFonts w:asciiTheme="majorHAnsi" w:eastAsia="Times New Roman" w:hAnsiTheme="majorHAnsi" w:cs="Times New Roman"/>
                <w:sz w:val="20"/>
                <w:szCs w:val="20"/>
              </w:rPr>
            </w:pPr>
          </w:p>
        </w:tc>
        <w:tc>
          <w:tcPr>
            <w:tcW w:w="3757" w:type="dxa"/>
          </w:tcPr>
          <w:p w14:paraId="0586BE83" w14:textId="77777777" w:rsidR="001C6A0D" w:rsidRPr="00500DA2" w:rsidRDefault="001C6A0D" w:rsidP="001C6A0D">
            <w:pPr>
              <w:rPr>
                <w:rFonts w:asciiTheme="majorHAnsi" w:hAnsiTheme="majorHAnsi" w:cs="Arial"/>
              </w:rPr>
            </w:pPr>
            <w:r w:rsidRPr="00500DA2">
              <w:rPr>
                <w:rFonts w:asciiTheme="majorHAnsi" w:hAnsiTheme="majorHAnsi" w:cs="Arial"/>
              </w:rPr>
              <w:t xml:space="preserve">Hilton, Kenneth.  </w:t>
            </w:r>
            <w:r w:rsidRPr="00500DA2">
              <w:rPr>
                <w:rFonts w:asciiTheme="majorHAnsi" w:hAnsiTheme="majorHAnsi" w:cs="Arial"/>
                <w:u w:val="single"/>
              </w:rPr>
              <w:t xml:space="preserve">Document-Based Assessment for U.S. History.  </w:t>
            </w:r>
            <w:r w:rsidRPr="00500DA2">
              <w:rPr>
                <w:rFonts w:asciiTheme="majorHAnsi" w:hAnsiTheme="majorHAnsi" w:cs="Arial"/>
              </w:rPr>
              <w:t xml:space="preserve">Portland: J Weston </w:t>
            </w:r>
            <w:proofErr w:type="spellStart"/>
            <w:r w:rsidRPr="00500DA2">
              <w:rPr>
                <w:rFonts w:asciiTheme="majorHAnsi" w:hAnsiTheme="majorHAnsi" w:cs="Arial"/>
              </w:rPr>
              <w:t>Walch</w:t>
            </w:r>
            <w:proofErr w:type="spellEnd"/>
            <w:r w:rsidRPr="00500DA2">
              <w:rPr>
                <w:rFonts w:asciiTheme="majorHAnsi" w:hAnsiTheme="majorHAnsi" w:cs="Arial"/>
              </w:rPr>
              <w:t>, 2006.</w:t>
            </w:r>
          </w:p>
          <w:p w14:paraId="2E0733E9" w14:textId="77777777" w:rsidR="00161EB2" w:rsidRPr="00500DA2" w:rsidRDefault="00161EB2" w:rsidP="00304821">
            <w:pPr>
              <w:spacing w:after="240"/>
              <w:rPr>
                <w:rFonts w:asciiTheme="majorHAnsi" w:eastAsia="Times New Roman" w:hAnsiTheme="majorHAnsi" w:cs="Times New Roman"/>
                <w:sz w:val="20"/>
                <w:szCs w:val="20"/>
              </w:rPr>
            </w:pPr>
          </w:p>
        </w:tc>
        <w:tc>
          <w:tcPr>
            <w:tcW w:w="2065" w:type="dxa"/>
          </w:tcPr>
          <w:p w14:paraId="655F41BE" w14:textId="18F5A807" w:rsidR="00161EB2" w:rsidRPr="00500DA2" w:rsidRDefault="00DE44EA" w:rsidP="00304821">
            <w:pPr>
              <w:spacing w:after="240"/>
              <w:rPr>
                <w:rFonts w:asciiTheme="majorHAnsi" w:eastAsia="Times New Roman" w:hAnsiTheme="majorHAnsi" w:cs="Times New Roman"/>
                <w:sz w:val="20"/>
                <w:szCs w:val="20"/>
              </w:rPr>
            </w:pPr>
            <w:hyperlink r:id="rId24" w:history="1">
              <w:r w:rsidR="001C6A0D" w:rsidRPr="00500DA2">
                <w:rPr>
                  <w:rStyle w:val="Hyperlink"/>
                  <w:rFonts w:asciiTheme="majorHAnsi" w:eastAsia="Times New Roman" w:hAnsiTheme="majorHAnsi" w:cs="Arial"/>
                  <w:i/>
                  <w:iCs/>
                  <w:sz w:val="16"/>
                  <w:szCs w:val="16"/>
                </w:rPr>
                <w:t>http://www.amazon.com/Document-Based-Assessment-History-Middle-School/dp/0825159040/ref=sr_1_1?ie=UTF8&amp;qid=1407100231&amp;sr=8-1&amp;keywords=middle+school+document+based+assessments</w:t>
              </w:r>
            </w:hyperlink>
          </w:p>
        </w:tc>
      </w:tr>
    </w:tbl>
    <w:p w14:paraId="7C2B338E" w14:textId="6332BE08" w:rsidR="00304821" w:rsidRPr="00500DA2" w:rsidRDefault="00304821" w:rsidP="00304821">
      <w:pPr>
        <w:spacing w:after="240"/>
        <w:rPr>
          <w:rFonts w:asciiTheme="majorHAnsi" w:eastAsia="Times New Roman" w:hAnsiTheme="majorHAnsi" w:cs="Times New Roman"/>
          <w:sz w:val="20"/>
          <w:szCs w:val="20"/>
        </w:rPr>
      </w:pPr>
    </w:p>
    <w:p w14:paraId="313F9394" w14:textId="77777777" w:rsidR="00500DA2" w:rsidRDefault="00304821" w:rsidP="006B52D2">
      <w:pPr>
        <w:rPr>
          <w:rFonts w:asciiTheme="majorHAnsi" w:hAnsiTheme="majorHAnsi" w:cs="Arial"/>
          <w:bCs/>
          <w:color w:val="000000"/>
        </w:rPr>
      </w:pPr>
      <w:r w:rsidRPr="00500DA2">
        <w:rPr>
          <w:rFonts w:asciiTheme="majorHAnsi" w:hAnsiTheme="majorHAnsi" w:cs="Arial"/>
          <w:b/>
          <w:bCs/>
          <w:color w:val="000000"/>
        </w:rPr>
        <w:t xml:space="preserve">Procedure: </w:t>
      </w:r>
    </w:p>
    <w:p w14:paraId="6A80F9DA" w14:textId="77777777" w:rsidR="00500DA2" w:rsidRDefault="006B52D2" w:rsidP="00500DA2">
      <w:pPr>
        <w:pStyle w:val="ListParagraph"/>
        <w:numPr>
          <w:ilvl w:val="0"/>
          <w:numId w:val="10"/>
        </w:numPr>
        <w:rPr>
          <w:rFonts w:asciiTheme="majorHAnsi" w:hAnsiTheme="majorHAnsi" w:cs="Arial"/>
          <w:bCs/>
          <w:color w:val="000000"/>
        </w:rPr>
      </w:pPr>
      <w:r w:rsidRPr="00500DA2">
        <w:rPr>
          <w:rFonts w:asciiTheme="majorHAnsi" w:hAnsiTheme="majorHAnsi" w:cs="Arial"/>
          <w:bCs/>
          <w:color w:val="000000"/>
        </w:rPr>
        <w:t>Review with students about the Indian Removal Act</w:t>
      </w:r>
      <w:r w:rsidR="00F23150" w:rsidRPr="00500DA2">
        <w:rPr>
          <w:rFonts w:asciiTheme="majorHAnsi" w:hAnsiTheme="majorHAnsi" w:cs="Arial"/>
          <w:bCs/>
          <w:color w:val="000000"/>
        </w:rPr>
        <w:t>.</w:t>
      </w:r>
      <w:r w:rsidRPr="00500DA2">
        <w:rPr>
          <w:rFonts w:asciiTheme="majorHAnsi" w:hAnsiTheme="majorHAnsi" w:cs="Arial"/>
          <w:bCs/>
          <w:color w:val="000000"/>
        </w:rPr>
        <w:t xml:space="preserve"> </w:t>
      </w:r>
    </w:p>
    <w:p w14:paraId="4BADB61F" w14:textId="77777777" w:rsidR="00500DA2" w:rsidRDefault="006B52D2" w:rsidP="00500DA2">
      <w:pPr>
        <w:pStyle w:val="ListParagraph"/>
        <w:numPr>
          <w:ilvl w:val="0"/>
          <w:numId w:val="11"/>
        </w:numPr>
        <w:rPr>
          <w:rFonts w:asciiTheme="majorHAnsi" w:hAnsiTheme="majorHAnsi" w:cs="Arial"/>
          <w:bCs/>
          <w:color w:val="000000"/>
        </w:rPr>
      </w:pPr>
      <w:r w:rsidRPr="00500DA2">
        <w:rPr>
          <w:rFonts w:asciiTheme="majorHAnsi" w:hAnsiTheme="majorHAnsi" w:cs="Arial"/>
          <w:bCs/>
          <w:color w:val="000000"/>
        </w:rPr>
        <w:t>Students have already gone over the basics of the Indian Removal Act.  As a class</w:t>
      </w:r>
      <w:r w:rsidR="0090099B" w:rsidRPr="00500DA2">
        <w:rPr>
          <w:rFonts w:asciiTheme="majorHAnsi" w:hAnsiTheme="majorHAnsi" w:cs="Arial"/>
          <w:bCs/>
          <w:color w:val="000000"/>
        </w:rPr>
        <w:t>,</w:t>
      </w:r>
      <w:r w:rsidRPr="00500DA2">
        <w:rPr>
          <w:rFonts w:asciiTheme="majorHAnsi" w:hAnsiTheme="majorHAnsi" w:cs="Arial"/>
          <w:bCs/>
          <w:color w:val="000000"/>
        </w:rPr>
        <w:t xml:space="preserve"> we discussed the reasons and attitudes behind the document.</w:t>
      </w:r>
    </w:p>
    <w:p w14:paraId="463AB816" w14:textId="7C025764" w:rsidR="006B52D2" w:rsidRPr="00500DA2" w:rsidRDefault="00500DA2" w:rsidP="00500DA2">
      <w:pPr>
        <w:pStyle w:val="ListParagraph"/>
        <w:numPr>
          <w:ilvl w:val="0"/>
          <w:numId w:val="11"/>
        </w:numPr>
        <w:rPr>
          <w:rFonts w:asciiTheme="majorHAnsi" w:hAnsiTheme="majorHAnsi" w:cs="Arial"/>
          <w:bCs/>
          <w:color w:val="000000"/>
        </w:rPr>
      </w:pPr>
      <w:r>
        <w:rPr>
          <w:rFonts w:asciiTheme="majorHAnsi" w:hAnsiTheme="majorHAnsi" w:cs="Arial"/>
          <w:bCs/>
          <w:color w:val="000000"/>
        </w:rPr>
        <w:t>S</w:t>
      </w:r>
      <w:r w:rsidR="006B52D2" w:rsidRPr="00500DA2">
        <w:rPr>
          <w:rFonts w:asciiTheme="majorHAnsi" w:hAnsiTheme="majorHAnsi" w:cs="Arial"/>
          <w:bCs/>
          <w:color w:val="000000"/>
        </w:rPr>
        <w:t>tuden</w:t>
      </w:r>
      <w:r w:rsidR="00F23150" w:rsidRPr="00500DA2">
        <w:rPr>
          <w:rFonts w:asciiTheme="majorHAnsi" w:hAnsiTheme="majorHAnsi" w:cs="Arial"/>
          <w:bCs/>
          <w:color w:val="000000"/>
        </w:rPr>
        <w:t>ts also viewed a clip from the s</w:t>
      </w:r>
      <w:r w:rsidR="006B52D2" w:rsidRPr="00500DA2">
        <w:rPr>
          <w:rFonts w:asciiTheme="majorHAnsi" w:hAnsiTheme="majorHAnsi" w:cs="Arial"/>
          <w:bCs/>
          <w:color w:val="000000"/>
        </w:rPr>
        <w:t xml:space="preserve">eries </w:t>
      </w:r>
      <w:r w:rsidR="006B52D2" w:rsidRPr="00500DA2">
        <w:rPr>
          <w:rFonts w:asciiTheme="majorHAnsi" w:hAnsiTheme="majorHAnsi" w:cs="Arial"/>
          <w:bCs/>
          <w:i/>
          <w:color w:val="000000"/>
        </w:rPr>
        <w:t xml:space="preserve">We Shall Remain </w:t>
      </w:r>
      <w:r w:rsidR="006B52D2" w:rsidRPr="00500DA2">
        <w:rPr>
          <w:rFonts w:asciiTheme="majorHAnsi" w:hAnsiTheme="majorHAnsi" w:cs="Arial"/>
          <w:bCs/>
          <w:color w:val="000000"/>
        </w:rPr>
        <w:t xml:space="preserve">on the Trail of Tears and the after effects of the Indian Removal Act.  </w:t>
      </w:r>
    </w:p>
    <w:p w14:paraId="75EBD78A" w14:textId="77777777" w:rsidR="00500DA2" w:rsidRDefault="00F23150" w:rsidP="00500DA2">
      <w:pPr>
        <w:pStyle w:val="ListParagraph"/>
        <w:numPr>
          <w:ilvl w:val="0"/>
          <w:numId w:val="10"/>
        </w:numPr>
        <w:rPr>
          <w:rFonts w:asciiTheme="majorHAnsi" w:hAnsiTheme="majorHAnsi" w:cs="Arial"/>
          <w:bCs/>
          <w:color w:val="000000"/>
        </w:rPr>
      </w:pPr>
      <w:r w:rsidRPr="00500DA2">
        <w:rPr>
          <w:rFonts w:asciiTheme="majorHAnsi" w:hAnsiTheme="majorHAnsi" w:cs="Arial"/>
          <w:bCs/>
          <w:color w:val="000000"/>
        </w:rPr>
        <w:t xml:space="preserve">Introduction to set of primary documents. </w:t>
      </w:r>
    </w:p>
    <w:p w14:paraId="776B6BEA" w14:textId="77777777" w:rsidR="00500DA2" w:rsidRDefault="00F23150" w:rsidP="00500DA2">
      <w:pPr>
        <w:pStyle w:val="ListParagraph"/>
        <w:numPr>
          <w:ilvl w:val="0"/>
          <w:numId w:val="12"/>
        </w:numPr>
        <w:rPr>
          <w:rFonts w:asciiTheme="majorHAnsi" w:hAnsiTheme="majorHAnsi" w:cs="Arial"/>
          <w:bCs/>
          <w:color w:val="000000"/>
        </w:rPr>
      </w:pPr>
      <w:r w:rsidRPr="00500DA2">
        <w:rPr>
          <w:rFonts w:asciiTheme="majorHAnsi" w:hAnsiTheme="majorHAnsi" w:cs="Arial"/>
          <w:bCs/>
          <w:color w:val="000000"/>
        </w:rPr>
        <w:lastRenderedPageBreak/>
        <w:t xml:space="preserve">Students by this point in the year already know how to analyze the primary documents. </w:t>
      </w:r>
    </w:p>
    <w:p w14:paraId="40EC7BEC" w14:textId="6F17E09F" w:rsidR="00F23150" w:rsidRPr="00500DA2" w:rsidRDefault="00F23150" w:rsidP="00500DA2">
      <w:pPr>
        <w:pStyle w:val="ListParagraph"/>
        <w:numPr>
          <w:ilvl w:val="0"/>
          <w:numId w:val="12"/>
        </w:numPr>
        <w:rPr>
          <w:rFonts w:asciiTheme="majorHAnsi" w:hAnsiTheme="majorHAnsi" w:cs="Arial"/>
          <w:bCs/>
          <w:color w:val="000000"/>
        </w:rPr>
      </w:pPr>
      <w:r w:rsidRPr="00500DA2">
        <w:rPr>
          <w:rFonts w:asciiTheme="majorHAnsi" w:hAnsiTheme="majorHAnsi" w:cs="Arial"/>
          <w:bCs/>
          <w:color w:val="000000"/>
        </w:rPr>
        <w:t xml:space="preserve">Review the type of documents they will be analyzing.  The documents include a picture, small newspaper articles, part of </w:t>
      </w:r>
      <w:r w:rsidR="0090099B" w:rsidRPr="00500DA2">
        <w:rPr>
          <w:rFonts w:asciiTheme="majorHAnsi" w:hAnsiTheme="majorHAnsi" w:cs="Arial"/>
          <w:bCs/>
          <w:color w:val="000000"/>
        </w:rPr>
        <w:t xml:space="preserve">a </w:t>
      </w:r>
      <w:r w:rsidRPr="00500DA2">
        <w:rPr>
          <w:rFonts w:asciiTheme="majorHAnsi" w:hAnsiTheme="majorHAnsi" w:cs="Arial"/>
          <w:bCs/>
          <w:color w:val="000000"/>
        </w:rPr>
        <w:t xml:space="preserve">document from the Supreme Court, and excerpts from related documents.  </w:t>
      </w:r>
    </w:p>
    <w:p w14:paraId="62F95E1D" w14:textId="02113445" w:rsidR="005F46C9" w:rsidRPr="00500DA2" w:rsidRDefault="005F46C9" w:rsidP="00500DA2">
      <w:pPr>
        <w:pStyle w:val="ListParagraph"/>
        <w:numPr>
          <w:ilvl w:val="0"/>
          <w:numId w:val="10"/>
        </w:numPr>
        <w:rPr>
          <w:rFonts w:asciiTheme="majorHAnsi" w:hAnsiTheme="majorHAnsi" w:cs="Arial"/>
          <w:bCs/>
          <w:color w:val="000000"/>
        </w:rPr>
      </w:pPr>
      <w:r w:rsidRPr="00500DA2">
        <w:rPr>
          <w:rFonts w:asciiTheme="majorHAnsi" w:hAnsiTheme="majorHAnsi" w:cs="Arial"/>
          <w:bCs/>
          <w:color w:val="000000"/>
        </w:rPr>
        <w:t>Primary Documents</w:t>
      </w:r>
    </w:p>
    <w:p w14:paraId="7A41320A" w14:textId="77777777" w:rsidR="00500DA2" w:rsidRDefault="005F46C9" w:rsidP="00500DA2">
      <w:pPr>
        <w:pStyle w:val="ListParagraph"/>
        <w:numPr>
          <w:ilvl w:val="0"/>
          <w:numId w:val="13"/>
        </w:numPr>
        <w:rPr>
          <w:rFonts w:asciiTheme="majorHAnsi" w:hAnsiTheme="majorHAnsi" w:cs="Arial"/>
          <w:bCs/>
          <w:color w:val="000000"/>
        </w:rPr>
      </w:pPr>
      <w:r w:rsidRPr="00500DA2">
        <w:rPr>
          <w:rFonts w:asciiTheme="majorHAnsi" w:hAnsiTheme="majorHAnsi" w:cs="Arial"/>
          <w:bCs/>
          <w:color w:val="000000"/>
        </w:rPr>
        <w:t>First students will analyz</w:t>
      </w:r>
      <w:r w:rsidR="002F1E44" w:rsidRPr="00500DA2">
        <w:rPr>
          <w:rFonts w:asciiTheme="majorHAnsi" w:hAnsiTheme="majorHAnsi" w:cs="Arial"/>
          <w:bCs/>
          <w:color w:val="000000"/>
        </w:rPr>
        <w:t xml:space="preserve">e the picture of John Ross.  </w:t>
      </w:r>
    </w:p>
    <w:p w14:paraId="7493C5ED" w14:textId="77777777" w:rsidR="00500DA2" w:rsidRDefault="002F1E44" w:rsidP="00500DA2">
      <w:pPr>
        <w:pStyle w:val="ListParagraph"/>
        <w:numPr>
          <w:ilvl w:val="0"/>
          <w:numId w:val="13"/>
        </w:numPr>
        <w:rPr>
          <w:rFonts w:asciiTheme="majorHAnsi" w:hAnsiTheme="majorHAnsi" w:cs="Arial"/>
          <w:bCs/>
          <w:color w:val="000000"/>
        </w:rPr>
      </w:pPr>
      <w:r w:rsidRPr="00500DA2">
        <w:rPr>
          <w:rFonts w:asciiTheme="majorHAnsi" w:hAnsiTheme="majorHAnsi" w:cs="Arial"/>
          <w:bCs/>
          <w:color w:val="000000"/>
        </w:rPr>
        <w:t xml:space="preserve">Students will write down what they see in the photo such as people, objects, and so forth.  Students will also think if the photo brings up any questions and how would they answer them.  When everyone is done it will be discussed as a class.  </w:t>
      </w:r>
    </w:p>
    <w:p w14:paraId="053F63C4" w14:textId="77777777" w:rsidR="00500DA2" w:rsidRDefault="002F1E44" w:rsidP="00500DA2">
      <w:pPr>
        <w:pStyle w:val="ListParagraph"/>
        <w:numPr>
          <w:ilvl w:val="0"/>
          <w:numId w:val="13"/>
        </w:numPr>
        <w:rPr>
          <w:rFonts w:asciiTheme="majorHAnsi" w:hAnsiTheme="majorHAnsi" w:cs="Arial"/>
          <w:bCs/>
          <w:color w:val="000000"/>
        </w:rPr>
      </w:pPr>
      <w:r w:rsidRPr="00500DA2">
        <w:rPr>
          <w:rFonts w:asciiTheme="majorHAnsi" w:hAnsiTheme="majorHAnsi" w:cs="Arial"/>
          <w:bCs/>
          <w:color w:val="000000"/>
        </w:rPr>
        <w:t xml:space="preserve">Students will be given pages 137-140 of the Supreme Court decision.  </w:t>
      </w:r>
      <w:r w:rsidR="00F85661" w:rsidRPr="00500DA2">
        <w:rPr>
          <w:rFonts w:asciiTheme="majorHAnsi" w:hAnsiTheme="majorHAnsi" w:cs="Arial"/>
          <w:bCs/>
          <w:color w:val="000000"/>
        </w:rPr>
        <w:t xml:space="preserve">They will underline items they find important and circle sections that they don’t understand.  </w:t>
      </w:r>
    </w:p>
    <w:p w14:paraId="5FDA52C4" w14:textId="77777777" w:rsidR="00500DA2" w:rsidRDefault="00F85661" w:rsidP="00500DA2">
      <w:pPr>
        <w:pStyle w:val="ListParagraph"/>
        <w:numPr>
          <w:ilvl w:val="0"/>
          <w:numId w:val="13"/>
        </w:numPr>
        <w:rPr>
          <w:rFonts w:asciiTheme="majorHAnsi" w:hAnsiTheme="majorHAnsi" w:cs="Arial"/>
          <w:bCs/>
          <w:color w:val="000000"/>
        </w:rPr>
      </w:pPr>
      <w:r w:rsidRPr="00500DA2">
        <w:rPr>
          <w:rFonts w:asciiTheme="majorHAnsi" w:hAnsiTheme="majorHAnsi" w:cs="Arial"/>
          <w:bCs/>
          <w:color w:val="000000"/>
        </w:rPr>
        <w:t>The students</w:t>
      </w:r>
      <w:r w:rsidR="003F4834" w:rsidRPr="00500DA2">
        <w:rPr>
          <w:rFonts w:asciiTheme="majorHAnsi" w:hAnsiTheme="majorHAnsi" w:cs="Arial"/>
          <w:bCs/>
          <w:color w:val="000000"/>
        </w:rPr>
        <w:t>’</w:t>
      </w:r>
      <w:r w:rsidRPr="00500DA2">
        <w:rPr>
          <w:rFonts w:asciiTheme="majorHAnsi" w:hAnsiTheme="majorHAnsi" w:cs="Arial"/>
          <w:bCs/>
          <w:color w:val="000000"/>
        </w:rPr>
        <w:t xml:space="preserve"> target is to find the attitude that the Supreme Court has on the removal of the Cherokee’s from their </w:t>
      </w:r>
      <w:r w:rsidR="009A0DF4" w:rsidRPr="00500DA2">
        <w:rPr>
          <w:rFonts w:asciiTheme="majorHAnsi" w:hAnsiTheme="majorHAnsi" w:cs="Arial"/>
          <w:bCs/>
          <w:color w:val="000000"/>
        </w:rPr>
        <w:t>homes.  Once all are finish their findings will be discussed</w:t>
      </w:r>
      <w:r w:rsidRPr="00500DA2">
        <w:rPr>
          <w:rFonts w:asciiTheme="majorHAnsi" w:hAnsiTheme="majorHAnsi" w:cs="Arial"/>
          <w:bCs/>
          <w:color w:val="000000"/>
        </w:rPr>
        <w:t xml:space="preserve">. </w:t>
      </w:r>
    </w:p>
    <w:p w14:paraId="7FEF9B3B" w14:textId="77777777" w:rsidR="00500DA2" w:rsidRDefault="00F85661" w:rsidP="00500DA2">
      <w:pPr>
        <w:pStyle w:val="ListParagraph"/>
        <w:numPr>
          <w:ilvl w:val="0"/>
          <w:numId w:val="13"/>
        </w:numPr>
        <w:rPr>
          <w:rFonts w:asciiTheme="majorHAnsi" w:hAnsiTheme="majorHAnsi" w:cs="Arial"/>
          <w:bCs/>
          <w:color w:val="000000"/>
        </w:rPr>
      </w:pPr>
      <w:r w:rsidRPr="00500DA2">
        <w:rPr>
          <w:rFonts w:asciiTheme="majorHAnsi" w:hAnsiTheme="majorHAnsi" w:cs="Arial"/>
          <w:bCs/>
          <w:color w:val="000000"/>
        </w:rPr>
        <w:t>Students are to get with a partner and read the two newspaper articles from the North-Carolina Standard.  Students will look for how t</w:t>
      </w:r>
      <w:r w:rsidR="00D64362" w:rsidRPr="00500DA2">
        <w:rPr>
          <w:rFonts w:asciiTheme="majorHAnsi" w:hAnsiTheme="majorHAnsi" w:cs="Arial"/>
          <w:bCs/>
          <w:color w:val="000000"/>
        </w:rPr>
        <w:t xml:space="preserve">he public views the removal of </w:t>
      </w:r>
      <w:r w:rsidRPr="00500DA2">
        <w:rPr>
          <w:rFonts w:asciiTheme="majorHAnsi" w:hAnsiTheme="majorHAnsi" w:cs="Arial"/>
          <w:bCs/>
          <w:color w:val="000000"/>
        </w:rPr>
        <w:t>the Indians and what they think of the leader John Ross.</w:t>
      </w:r>
      <w:r w:rsidR="00D64362" w:rsidRPr="00500DA2">
        <w:rPr>
          <w:rFonts w:asciiTheme="majorHAnsi" w:hAnsiTheme="majorHAnsi" w:cs="Arial"/>
          <w:bCs/>
          <w:color w:val="000000"/>
        </w:rPr>
        <w:t xml:space="preserve">  Students should be thinking why do people have this view and is it an accurate depiction of what is truly going on.  </w:t>
      </w:r>
    </w:p>
    <w:p w14:paraId="7C8E61B7" w14:textId="77777777" w:rsidR="00500DA2" w:rsidRDefault="00693B89" w:rsidP="00500DA2">
      <w:pPr>
        <w:pStyle w:val="ListParagraph"/>
        <w:numPr>
          <w:ilvl w:val="0"/>
          <w:numId w:val="13"/>
        </w:numPr>
        <w:rPr>
          <w:rFonts w:asciiTheme="majorHAnsi" w:hAnsiTheme="majorHAnsi" w:cs="Arial"/>
          <w:bCs/>
          <w:color w:val="000000"/>
        </w:rPr>
      </w:pPr>
      <w:r w:rsidRPr="00500DA2">
        <w:rPr>
          <w:rFonts w:asciiTheme="majorHAnsi" w:hAnsiTheme="majorHAnsi" w:cs="Arial"/>
          <w:bCs/>
          <w:color w:val="000000"/>
        </w:rPr>
        <w:t>Individually</w:t>
      </w:r>
      <w:r w:rsidR="00222140" w:rsidRPr="00500DA2">
        <w:rPr>
          <w:rFonts w:asciiTheme="majorHAnsi" w:hAnsiTheme="majorHAnsi" w:cs="Arial"/>
          <w:bCs/>
          <w:color w:val="000000"/>
        </w:rPr>
        <w:t>,</w:t>
      </w:r>
      <w:r w:rsidRPr="00500DA2">
        <w:rPr>
          <w:rFonts w:asciiTheme="majorHAnsi" w:hAnsiTheme="majorHAnsi" w:cs="Arial"/>
          <w:bCs/>
          <w:color w:val="000000"/>
        </w:rPr>
        <w:t xml:space="preserve"> students are to read </w:t>
      </w:r>
      <w:r w:rsidR="00905BC4" w:rsidRPr="00500DA2">
        <w:rPr>
          <w:rFonts w:asciiTheme="majorHAnsi" w:hAnsiTheme="majorHAnsi" w:cs="Arial"/>
          <w:bCs/>
          <w:color w:val="000000"/>
        </w:rPr>
        <w:t>the orders given to General Winfield Scott.  As stud</w:t>
      </w:r>
      <w:r w:rsidR="00222140" w:rsidRPr="00500DA2">
        <w:rPr>
          <w:rFonts w:asciiTheme="majorHAnsi" w:hAnsiTheme="majorHAnsi" w:cs="Arial"/>
          <w:bCs/>
          <w:color w:val="000000"/>
        </w:rPr>
        <w:t>ents read they will focus on</w:t>
      </w:r>
      <w:r w:rsidR="00905BC4" w:rsidRPr="00500DA2">
        <w:rPr>
          <w:rFonts w:asciiTheme="majorHAnsi" w:hAnsiTheme="majorHAnsi" w:cs="Arial"/>
          <w:bCs/>
          <w:color w:val="000000"/>
        </w:rPr>
        <w:t xml:space="preserve"> at least </w:t>
      </w:r>
      <w:proofErr w:type="gramStart"/>
      <w:r w:rsidR="00905BC4" w:rsidRPr="00500DA2">
        <w:rPr>
          <w:rFonts w:asciiTheme="majorHAnsi" w:hAnsiTheme="majorHAnsi" w:cs="Arial"/>
          <w:bCs/>
          <w:color w:val="000000"/>
        </w:rPr>
        <w:t>three</w:t>
      </w:r>
      <w:proofErr w:type="gramEnd"/>
      <w:r w:rsidR="00905BC4" w:rsidRPr="00500DA2">
        <w:rPr>
          <w:rFonts w:asciiTheme="majorHAnsi" w:hAnsiTheme="majorHAnsi" w:cs="Arial"/>
          <w:bCs/>
          <w:color w:val="000000"/>
        </w:rPr>
        <w:t xml:space="preserve"> important points made in the document, how </w:t>
      </w:r>
      <w:r w:rsidR="00222140" w:rsidRPr="00500DA2">
        <w:rPr>
          <w:rFonts w:asciiTheme="majorHAnsi" w:hAnsiTheme="majorHAnsi" w:cs="Arial"/>
          <w:bCs/>
          <w:color w:val="000000"/>
        </w:rPr>
        <w:t>did the document make</w:t>
      </w:r>
      <w:r w:rsidR="00905BC4" w:rsidRPr="00500DA2">
        <w:rPr>
          <w:rFonts w:asciiTheme="majorHAnsi" w:hAnsiTheme="majorHAnsi" w:cs="Arial"/>
          <w:bCs/>
          <w:color w:val="000000"/>
        </w:rPr>
        <w:t xml:space="preserve"> them feel, and did they have any questions about the document.  Once finish</w:t>
      </w:r>
      <w:r w:rsidR="00222140" w:rsidRPr="00500DA2">
        <w:rPr>
          <w:rFonts w:asciiTheme="majorHAnsi" w:hAnsiTheme="majorHAnsi" w:cs="Arial"/>
          <w:bCs/>
          <w:color w:val="000000"/>
        </w:rPr>
        <w:t>ed</w:t>
      </w:r>
      <w:r w:rsidR="00905BC4" w:rsidRPr="00500DA2">
        <w:rPr>
          <w:rFonts w:asciiTheme="majorHAnsi" w:hAnsiTheme="majorHAnsi" w:cs="Arial"/>
          <w:bCs/>
          <w:color w:val="000000"/>
        </w:rPr>
        <w:t xml:space="preserve"> students will get back with their partner and discuss the document.  The main topic for discussion besides their answers to the previous questions is did Winfield Scott follow his orders based on </w:t>
      </w:r>
      <w:r w:rsidR="00222140" w:rsidRPr="00500DA2">
        <w:rPr>
          <w:rFonts w:asciiTheme="majorHAnsi" w:hAnsiTheme="majorHAnsi" w:cs="Arial"/>
          <w:bCs/>
          <w:color w:val="000000"/>
        </w:rPr>
        <w:t>what you know</w:t>
      </w:r>
      <w:r w:rsidR="00905BC4" w:rsidRPr="00500DA2">
        <w:rPr>
          <w:rFonts w:asciiTheme="majorHAnsi" w:hAnsiTheme="majorHAnsi" w:cs="Arial"/>
          <w:bCs/>
          <w:color w:val="000000"/>
        </w:rPr>
        <w:t xml:space="preserve"> happens with the Indian Rem</w:t>
      </w:r>
      <w:r w:rsidR="00B81A10" w:rsidRPr="00500DA2">
        <w:rPr>
          <w:rFonts w:asciiTheme="majorHAnsi" w:hAnsiTheme="majorHAnsi" w:cs="Arial"/>
          <w:bCs/>
          <w:color w:val="000000"/>
        </w:rPr>
        <w:t>oval Act? Explain your answer.</w:t>
      </w:r>
    </w:p>
    <w:p w14:paraId="644DBE52" w14:textId="7D4798C9" w:rsidR="00B81A10" w:rsidRPr="00500DA2" w:rsidRDefault="00B81A10" w:rsidP="00500DA2">
      <w:pPr>
        <w:pStyle w:val="ListParagraph"/>
        <w:numPr>
          <w:ilvl w:val="0"/>
          <w:numId w:val="13"/>
        </w:numPr>
        <w:rPr>
          <w:rFonts w:asciiTheme="majorHAnsi" w:hAnsiTheme="majorHAnsi" w:cs="Arial"/>
          <w:bCs/>
          <w:color w:val="000000"/>
        </w:rPr>
      </w:pPr>
      <w:r w:rsidRPr="00500DA2">
        <w:rPr>
          <w:rFonts w:asciiTheme="majorHAnsi" w:hAnsiTheme="majorHAnsi" w:cs="Arial"/>
          <w:bCs/>
          <w:color w:val="000000"/>
        </w:rPr>
        <w:t xml:space="preserve">The class will get together to discuss the findings from the documents and to go over questions. </w:t>
      </w:r>
    </w:p>
    <w:p w14:paraId="4E2C12CC" w14:textId="43FF6570" w:rsidR="005F46C9" w:rsidRPr="00500DA2" w:rsidRDefault="005F46C9" w:rsidP="005F46C9">
      <w:pPr>
        <w:ind w:left="1440"/>
        <w:rPr>
          <w:rFonts w:asciiTheme="majorHAnsi" w:hAnsiTheme="majorHAnsi" w:cs="Arial"/>
          <w:bCs/>
          <w:color w:val="000000"/>
        </w:rPr>
      </w:pPr>
      <w:r w:rsidRPr="00500DA2">
        <w:rPr>
          <w:rFonts w:asciiTheme="majorHAnsi" w:hAnsiTheme="majorHAnsi" w:cs="Arial"/>
          <w:bCs/>
          <w:color w:val="000000"/>
        </w:rPr>
        <w:tab/>
      </w:r>
    </w:p>
    <w:p w14:paraId="3EBD5486" w14:textId="77777777" w:rsidR="00500DA2" w:rsidRDefault="00304821" w:rsidP="00304821">
      <w:pPr>
        <w:rPr>
          <w:rFonts w:asciiTheme="majorHAnsi" w:eastAsia="Times New Roman" w:hAnsiTheme="majorHAnsi" w:cs="Arial"/>
          <w:b/>
          <w:bCs/>
          <w:color w:val="000000"/>
        </w:rPr>
      </w:pPr>
      <w:r w:rsidRPr="00500DA2">
        <w:rPr>
          <w:rFonts w:asciiTheme="majorHAnsi" w:eastAsia="Times New Roman" w:hAnsiTheme="majorHAnsi" w:cs="Arial"/>
          <w:b/>
          <w:bCs/>
          <w:color w:val="000000"/>
        </w:rPr>
        <w:t xml:space="preserve">Assessment: </w:t>
      </w:r>
    </w:p>
    <w:p w14:paraId="2FD38600" w14:textId="10861970" w:rsidR="00304821" w:rsidRPr="00500DA2" w:rsidRDefault="00CE329A" w:rsidP="00500DA2">
      <w:pPr>
        <w:pStyle w:val="ListParagraph"/>
        <w:numPr>
          <w:ilvl w:val="0"/>
          <w:numId w:val="14"/>
        </w:numPr>
        <w:rPr>
          <w:rFonts w:asciiTheme="majorHAnsi" w:eastAsia="Times New Roman" w:hAnsiTheme="majorHAnsi" w:cs="Arial"/>
          <w:iCs/>
          <w:color w:val="000000"/>
        </w:rPr>
      </w:pPr>
      <w:r w:rsidRPr="00500DA2">
        <w:rPr>
          <w:rFonts w:asciiTheme="majorHAnsi" w:eastAsia="Times New Roman" w:hAnsiTheme="majorHAnsi" w:cs="Arial"/>
          <w:iCs/>
          <w:color w:val="000000"/>
        </w:rPr>
        <w:t xml:space="preserve">Formative: the discussions as a class and partners.  Also based on the information they wrote down. </w:t>
      </w:r>
    </w:p>
    <w:p w14:paraId="70A44A50" w14:textId="77777777" w:rsidR="00CE329A" w:rsidRPr="00500DA2" w:rsidRDefault="00CE329A" w:rsidP="00304821">
      <w:pPr>
        <w:rPr>
          <w:rFonts w:asciiTheme="majorHAnsi" w:eastAsia="Times New Roman" w:hAnsiTheme="majorHAnsi" w:cs="Arial"/>
          <w:iCs/>
          <w:color w:val="000000"/>
        </w:rPr>
      </w:pPr>
    </w:p>
    <w:p w14:paraId="17176AF5" w14:textId="2919BF53" w:rsidR="00CE329A" w:rsidRPr="00500DA2" w:rsidRDefault="00CE329A" w:rsidP="00500DA2">
      <w:pPr>
        <w:pStyle w:val="ListParagraph"/>
        <w:numPr>
          <w:ilvl w:val="0"/>
          <w:numId w:val="14"/>
        </w:numPr>
        <w:rPr>
          <w:rFonts w:asciiTheme="majorHAnsi" w:eastAsia="Times New Roman" w:hAnsiTheme="majorHAnsi" w:cs="Times New Roman"/>
          <w:sz w:val="20"/>
          <w:szCs w:val="20"/>
        </w:rPr>
      </w:pPr>
      <w:bookmarkStart w:id="1" w:name="_GoBack"/>
      <w:bookmarkEnd w:id="1"/>
      <w:r w:rsidRPr="00500DA2">
        <w:rPr>
          <w:rFonts w:asciiTheme="majorHAnsi" w:eastAsia="Times New Roman" w:hAnsiTheme="majorHAnsi" w:cs="Arial"/>
          <w:iCs/>
          <w:color w:val="000000"/>
        </w:rPr>
        <w:t xml:space="preserve">Summative:  Students as an assignment will use documents from Kenneth Hilton </w:t>
      </w:r>
      <w:proofErr w:type="gramStart"/>
      <w:r w:rsidRPr="00500DA2">
        <w:rPr>
          <w:rFonts w:asciiTheme="majorHAnsi" w:eastAsia="Times New Roman" w:hAnsiTheme="majorHAnsi" w:cs="Arial"/>
          <w:iCs/>
          <w:color w:val="000000"/>
        </w:rPr>
        <w:t>on</w:t>
      </w:r>
      <w:proofErr w:type="gramEnd"/>
      <w:r w:rsidRPr="00500DA2">
        <w:rPr>
          <w:rFonts w:asciiTheme="majorHAnsi" w:eastAsia="Times New Roman" w:hAnsiTheme="majorHAnsi" w:cs="Arial"/>
          <w:iCs/>
          <w:color w:val="000000"/>
        </w:rPr>
        <w:t xml:space="preserve"> the justification of the Indian Removal Act.  At the end students are to create their own newspaper editorial on the Indian Removal Act expressing their own opinions.   </w:t>
      </w:r>
    </w:p>
    <w:p w14:paraId="60C88AC2" w14:textId="77777777" w:rsidR="003417D4" w:rsidRPr="00500DA2" w:rsidRDefault="003417D4">
      <w:pPr>
        <w:rPr>
          <w:rFonts w:asciiTheme="majorHAnsi" w:hAnsiTheme="majorHAnsi"/>
        </w:rPr>
      </w:pPr>
    </w:p>
    <w:sectPr w:rsidR="003417D4" w:rsidRPr="00500DA2" w:rsidSect="003417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88FA" w14:textId="77777777" w:rsidR="00500DA2" w:rsidRDefault="00500DA2" w:rsidP="00500DA2">
      <w:r>
        <w:separator/>
      </w:r>
    </w:p>
  </w:endnote>
  <w:endnote w:type="continuationSeparator" w:id="0">
    <w:p w14:paraId="74CF289D" w14:textId="77777777" w:rsidR="00500DA2" w:rsidRDefault="00500DA2" w:rsidP="0050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FFD3B" w14:textId="77777777" w:rsidR="00500DA2" w:rsidRDefault="00500DA2" w:rsidP="00500DA2">
      <w:r>
        <w:separator/>
      </w:r>
    </w:p>
  </w:footnote>
  <w:footnote w:type="continuationSeparator" w:id="0">
    <w:p w14:paraId="1C389E03" w14:textId="77777777" w:rsidR="00500DA2" w:rsidRDefault="00500DA2" w:rsidP="00500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74D"/>
    <w:multiLevelType w:val="hybridMultilevel"/>
    <w:tmpl w:val="8E0C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05078"/>
    <w:multiLevelType w:val="hybridMultilevel"/>
    <w:tmpl w:val="9A4AA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C0BEE"/>
    <w:multiLevelType w:val="hybridMultilevel"/>
    <w:tmpl w:val="A49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12D21"/>
    <w:multiLevelType w:val="hybridMultilevel"/>
    <w:tmpl w:val="03DC7954"/>
    <w:lvl w:ilvl="0" w:tplc="CA6418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0D243DF"/>
    <w:multiLevelType w:val="hybridMultilevel"/>
    <w:tmpl w:val="0FD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A1882"/>
    <w:multiLevelType w:val="hybridMultilevel"/>
    <w:tmpl w:val="AE70B54C"/>
    <w:lvl w:ilvl="0" w:tplc="7C5E87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2434A9B"/>
    <w:multiLevelType w:val="hybridMultilevel"/>
    <w:tmpl w:val="D8A4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0644D4"/>
    <w:multiLevelType w:val="hybridMultilevel"/>
    <w:tmpl w:val="D7DA55E6"/>
    <w:lvl w:ilvl="0" w:tplc="BCD4B80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D306CCC"/>
    <w:multiLevelType w:val="hybridMultilevel"/>
    <w:tmpl w:val="489E36B2"/>
    <w:lvl w:ilvl="0" w:tplc="DA3A98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E023F4A"/>
    <w:multiLevelType w:val="hybridMultilevel"/>
    <w:tmpl w:val="6B2852E0"/>
    <w:lvl w:ilvl="0" w:tplc="E6840D38">
      <w:start w:val="1"/>
      <w:numFmt w:val="upperLetter"/>
      <w:lvlText w:val="%1."/>
      <w:lvlJc w:val="left"/>
      <w:pPr>
        <w:ind w:left="2520" w:hanging="360"/>
      </w:pPr>
      <w:rPr>
        <w:rFonts w:ascii="Arial" w:hAnsi="Arial" w:cs="Arial" w:hint="default"/>
        <w:color w:val="00000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E0A7D1D"/>
    <w:multiLevelType w:val="hybridMultilevel"/>
    <w:tmpl w:val="3BC2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0D2203"/>
    <w:multiLevelType w:val="hybridMultilevel"/>
    <w:tmpl w:val="D21C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7541B"/>
    <w:multiLevelType w:val="hybridMultilevel"/>
    <w:tmpl w:val="B42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26988"/>
    <w:multiLevelType w:val="hybridMultilevel"/>
    <w:tmpl w:val="D1183B3C"/>
    <w:lvl w:ilvl="0" w:tplc="40AC86F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3"/>
  </w:num>
  <w:num w:numId="3">
    <w:abstractNumId w:val="8"/>
  </w:num>
  <w:num w:numId="4">
    <w:abstractNumId w:val="7"/>
  </w:num>
  <w:num w:numId="5">
    <w:abstractNumId w:val="5"/>
  </w:num>
  <w:num w:numId="6">
    <w:abstractNumId w:val="3"/>
  </w:num>
  <w:num w:numId="7">
    <w:abstractNumId w:val="4"/>
  </w:num>
  <w:num w:numId="8">
    <w:abstractNumId w:val="12"/>
  </w:num>
  <w:num w:numId="9">
    <w:abstractNumId w:val="2"/>
  </w:num>
  <w:num w:numId="10">
    <w:abstractNumId w:val="11"/>
  </w:num>
  <w:num w:numId="11">
    <w:abstractNumId w:val="10"/>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B"/>
    <w:rsid w:val="00100E12"/>
    <w:rsid w:val="00161EB2"/>
    <w:rsid w:val="001C6A0D"/>
    <w:rsid w:val="00202A56"/>
    <w:rsid w:val="00222140"/>
    <w:rsid w:val="00297E35"/>
    <w:rsid w:val="002F1E44"/>
    <w:rsid w:val="00304821"/>
    <w:rsid w:val="00322706"/>
    <w:rsid w:val="003417D4"/>
    <w:rsid w:val="003863D4"/>
    <w:rsid w:val="00386EF3"/>
    <w:rsid w:val="003E430B"/>
    <w:rsid w:val="003F4834"/>
    <w:rsid w:val="004129D5"/>
    <w:rsid w:val="00461CDC"/>
    <w:rsid w:val="004802A4"/>
    <w:rsid w:val="004B2F2D"/>
    <w:rsid w:val="004F1ADC"/>
    <w:rsid w:val="00500DA2"/>
    <w:rsid w:val="005F46C9"/>
    <w:rsid w:val="00680396"/>
    <w:rsid w:val="00693B89"/>
    <w:rsid w:val="006B52D2"/>
    <w:rsid w:val="006C43BC"/>
    <w:rsid w:val="0074703D"/>
    <w:rsid w:val="007D2559"/>
    <w:rsid w:val="007F245B"/>
    <w:rsid w:val="00827613"/>
    <w:rsid w:val="00861493"/>
    <w:rsid w:val="0090099B"/>
    <w:rsid w:val="00905BC4"/>
    <w:rsid w:val="00943248"/>
    <w:rsid w:val="009A0DF4"/>
    <w:rsid w:val="009B1D59"/>
    <w:rsid w:val="009D5177"/>
    <w:rsid w:val="009E1DA6"/>
    <w:rsid w:val="00AB1A5A"/>
    <w:rsid w:val="00B17AF1"/>
    <w:rsid w:val="00B81A10"/>
    <w:rsid w:val="00BC30DA"/>
    <w:rsid w:val="00BC6738"/>
    <w:rsid w:val="00CE329A"/>
    <w:rsid w:val="00D00E54"/>
    <w:rsid w:val="00D330F2"/>
    <w:rsid w:val="00D64362"/>
    <w:rsid w:val="00D74D26"/>
    <w:rsid w:val="00DC76E5"/>
    <w:rsid w:val="00E17611"/>
    <w:rsid w:val="00E45E16"/>
    <w:rsid w:val="00ED091D"/>
    <w:rsid w:val="00F23150"/>
    <w:rsid w:val="00F8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41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7E35"/>
    <w:rPr>
      <w:color w:val="0000FF" w:themeColor="hyperlink"/>
      <w:u w:val="single"/>
    </w:rPr>
  </w:style>
  <w:style w:type="paragraph" w:styleId="ListParagraph">
    <w:name w:val="List Paragraph"/>
    <w:basedOn w:val="Normal"/>
    <w:uiPriority w:val="34"/>
    <w:qFormat/>
    <w:rsid w:val="006B52D2"/>
    <w:pPr>
      <w:ind w:left="720"/>
      <w:contextualSpacing/>
    </w:pPr>
  </w:style>
  <w:style w:type="table" w:styleId="TableGrid">
    <w:name w:val="Table Grid"/>
    <w:basedOn w:val="TableNormal"/>
    <w:uiPriority w:val="59"/>
    <w:rsid w:val="00161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DA2"/>
    <w:rPr>
      <w:rFonts w:ascii="Lucida Grande" w:hAnsi="Lucida Grande"/>
      <w:sz w:val="18"/>
      <w:szCs w:val="18"/>
    </w:rPr>
  </w:style>
  <w:style w:type="paragraph" w:styleId="Header">
    <w:name w:val="header"/>
    <w:basedOn w:val="Normal"/>
    <w:link w:val="HeaderChar"/>
    <w:uiPriority w:val="99"/>
    <w:unhideWhenUsed/>
    <w:rsid w:val="00500DA2"/>
    <w:pPr>
      <w:tabs>
        <w:tab w:val="center" w:pos="4320"/>
        <w:tab w:val="right" w:pos="8640"/>
      </w:tabs>
    </w:pPr>
  </w:style>
  <w:style w:type="character" w:customStyle="1" w:styleId="HeaderChar">
    <w:name w:val="Header Char"/>
    <w:basedOn w:val="DefaultParagraphFont"/>
    <w:link w:val="Header"/>
    <w:uiPriority w:val="99"/>
    <w:rsid w:val="00500DA2"/>
  </w:style>
  <w:style w:type="paragraph" w:styleId="Footer">
    <w:name w:val="footer"/>
    <w:basedOn w:val="Normal"/>
    <w:link w:val="FooterChar"/>
    <w:uiPriority w:val="99"/>
    <w:unhideWhenUsed/>
    <w:rsid w:val="00500DA2"/>
    <w:pPr>
      <w:tabs>
        <w:tab w:val="center" w:pos="4320"/>
        <w:tab w:val="right" w:pos="8640"/>
      </w:tabs>
    </w:pPr>
  </w:style>
  <w:style w:type="character" w:customStyle="1" w:styleId="FooterChar">
    <w:name w:val="Footer Char"/>
    <w:basedOn w:val="DefaultParagraphFont"/>
    <w:link w:val="Footer"/>
    <w:uiPriority w:val="99"/>
    <w:rsid w:val="00500D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7E35"/>
    <w:rPr>
      <w:color w:val="0000FF" w:themeColor="hyperlink"/>
      <w:u w:val="single"/>
    </w:rPr>
  </w:style>
  <w:style w:type="paragraph" w:styleId="ListParagraph">
    <w:name w:val="List Paragraph"/>
    <w:basedOn w:val="Normal"/>
    <w:uiPriority w:val="34"/>
    <w:qFormat/>
    <w:rsid w:val="006B52D2"/>
    <w:pPr>
      <w:ind w:left="720"/>
      <w:contextualSpacing/>
    </w:pPr>
  </w:style>
  <w:style w:type="table" w:styleId="TableGrid">
    <w:name w:val="Table Grid"/>
    <w:basedOn w:val="TableNormal"/>
    <w:uiPriority w:val="59"/>
    <w:rsid w:val="00161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DA2"/>
    <w:rPr>
      <w:rFonts w:ascii="Lucida Grande" w:hAnsi="Lucida Grande"/>
      <w:sz w:val="18"/>
      <w:szCs w:val="18"/>
    </w:rPr>
  </w:style>
  <w:style w:type="paragraph" w:styleId="Header">
    <w:name w:val="header"/>
    <w:basedOn w:val="Normal"/>
    <w:link w:val="HeaderChar"/>
    <w:uiPriority w:val="99"/>
    <w:unhideWhenUsed/>
    <w:rsid w:val="00500DA2"/>
    <w:pPr>
      <w:tabs>
        <w:tab w:val="center" w:pos="4320"/>
        <w:tab w:val="right" w:pos="8640"/>
      </w:tabs>
    </w:pPr>
  </w:style>
  <w:style w:type="character" w:customStyle="1" w:styleId="HeaderChar">
    <w:name w:val="Header Char"/>
    <w:basedOn w:val="DefaultParagraphFont"/>
    <w:link w:val="Header"/>
    <w:uiPriority w:val="99"/>
    <w:rsid w:val="00500DA2"/>
  </w:style>
  <w:style w:type="paragraph" w:styleId="Footer">
    <w:name w:val="footer"/>
    <w:basedOn w:val="Normal"/>
    <w:link w:val="FooterChar"/>
    <w:uiPriority w:val="99"/>
    <w:unhideWhenUsed/>
    <w:rsid w:val="00500DA2"/>
    <w:pPr>
      <w:tabs>
        <w:tab w:val="center" w:pos="4320"/>
        <w:tab w:val="right" w:pos="8640"/>
      </w:tabs>
    </w:pPr>
  </w:style>
  <w:style w:type="character" w:customStyle="1" w:styleId="FooterChar">
    <w:name w:val="Footer Char"/>
    <w:basedOn w:val="DefaultParagraphFont"/>
    <w:link w:val="Footer"/>
    <w:uiPriority w:val="99"/>
    <w:rsid w:val="0050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9970">
      <w:bodyDiv w:val="1"/>
      <w:marLeft w:val="0"/>
      <w:marRight w:val="0"/>
      <w:marTop w:val="0"/>
      <w:marBottom w:val="0"/>
      <w:divBdr>
        <w:top w:val="none" w:sz="0" w:space="0" w:color="auto"/>
        <w:left w:val="none" w:sz="0" w:space="0" w:color="auto"/>
        <w:bottom w:val="none" w:sz="0" w:space="0" w:color="auto"/>
        <w:right w:val="none" w:sz="0" w:space="0" w:color="auto"/>
      </w:divBdr>
    </w:div>
    <w:div w:id="168326605">
      <w:bodyDiv w:val="1"/>
      <w:marLeft w:val="0"/>
      <w:marRight w:val="0"/>
      <w:marTop w:val="0"/>
      <w:marBottom w:val="0"/>
      <w:divBdr>
        <w:top w:val="none" w:sz="0" w:space="0" w:color="auto"/>
        <w:left w:val="none" w:sz="0" w:space="0" w:color="auto"/>
        <w:bottom w:val="none" w:sz="0" w:space="0" w:color="auto"/>
        <w:right w:val="none" w:sz="0" w:space="0" w:color="auto"/>
      </w:divBdr>
    </w:div>
    <w:div w:id="216891155">
      <w:bodyDiv w:val="1"/>
      <w:marLeft w:val="0"/>
      <w:marRight w:val="0"/>
      <w:marTop w:val="0"/>
      <w:marBottom w:val="0"/>
      <w:divBdr>
        <w:top w:val="none" w:sz="0" w:space="0" w:color="auto"/>
        <w:left w:val="none" w:sz="0" w:space="0" w:color="auto"/>
        <w:bottom w:val="none" w:sz="0" w:space="0" w:color="auto"/>
        <w:right w:val="none" w:sz="0" w:space="0" w:color="auto"/>
      </w:divBdr>
    </w:div>
    <w:div w:id="681393691">
      <w:bodyDiv w:val="1"/>
      <w:marLeft w:val="0"/>
      <w:marRight w:val="0"/>
      <w:marTop w:val="0"/>
      <w:marBottom w:val="0"/>
      <w:divBdr>
        <w:top w:val="none" w:sz="0" w:space="0" w:color="auto"/>
        <w:left w:val="none" w:sz="0" w:space="0" w:color="auto"/>
        <w:bottom w:val="none" w:sz="0" w:space="0" w:color="auto"/>
        <w:right w:val="none" w:sz="0" w:space="0" w:color="auto"/>
      </w:divBdr>
    </w:div>
    <w:div w:id="754277535">
      <w:bodyDiv w:val="1"/>
      <w:marLeft w:val="0"/>
      <w:marRight w:val="0"/>
      <w:marTop w:val="0"/>
      <w:marBottom w:val="0"/>
      <w:divBdr>
        <w:top w:val="none" w:sz="0" w:space="0" w:color="auto"/>
        <w:left w:val="none" w:sz="0" w:space="0" w:color="auto"/>
        <w:bottom w:val="none" w:sz="0" w:space="0" w:color="auto"/>
        <w:right w:val="none" w:sz="0" w:space="0" w:color="auto"/>
      </w:divBdr>
    </w:div>
    <w:div w:id="822507174">
      <w:bodyDiv w:val="1"/>
      <w:marLeft w:val="0"/>
      <w:marRight w:val="0"/>
      <w:marTop w:val="0"/>
      <w:marBottom w:val="0"/>
      <w:divBdr>
        <w:top w:val="none" w:sz="0" w:space="0" w:color="auto"/>
        <w:left w:val="none" w:sz="0" w:space="0" w:color="auto"/>
        <w:bottom w:val="none" w:sz="0" w:space="0" w:color="auto"/>
        <w:right w:val="none" w:sz="0" w:space="0" w:color="auto"/>
      </w:divBdr>
    </w:div>
    <w:div w:id="1013648928">
      <w:bodyDiv w:val="1"/>
      <w:marLeft w:val="0"/>
      <w:marRight w:val="0"/>
      <w:marTop w:val="0"/>
      <w:marBottom w:val="0"/>
      <w:divBdr>
        <w:top w:val="none" w:sz="0" w:space="0" w:color="auto"/>
        <w:left w:val="none" w:sz="0" w:space="0" w:color="auto"/>
        <w:bottom w:val="none" w:sz="0" w:space="0" w:color="auto"/>
        <w:right w:val="none" w:sz="0" w:space="0" w:color="auto"/>
      </w:divBdr>
    </w:div>
    <w:div w:id="1066801432">
      <w:bodyDiv w:val="1"/>
      <w:marLeft w:val="0"/>
      <w:marRight w:val="0"/>
      <w:marTop w:val="0"/>
      <w:marBottom w:val="0"/>
      <w:divBdr>
        <w:top w:val="none" w:sz="0" w:space="0" w:color="auto"/>
        <w:left w:val="none" w:sz="0" w:space="0" w:color="auto"/>
        <w:bottom w:val="none" w:sz="0" w:space="0" w:color="auto"/>
        <w:right w:val="none" w:sz="0" w:space="0" w:color="auto"/>
      </w:divBdr>
    </w:div>
    <w:div w:id="1226138017">
      <w:bodyDiv w:val="1"/>
      <w:marLeft w:val="0"/>
      <w:marRight w:val="0"/>
      <w:marTop w:val="0"/>
      <w:marBottom w:val="0"/>
      <w:divBdr>
        <w:top w:val="none" w:sz="0" w:space="0" w:color="auto"/>
        <w:left w:val="none" w:sz="0" w:space="0" w:color="auto"/>
        <w:bottom w:val="none" w:sz="0" w:space="0" w:color="auto"/>
        <w:right w:val="none" w:sz="0" w:space="0" w:color="auto"/>
      </w:divBdr>
    </w:div>
    <w:div w:id="124276383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58">
          <w:marLeft w:val="0"/>
          <w:marRight w:val="0"/>
          <w:marTop w:val="0"/>
          <w:marBottom w:val="0"/>
          <w:divBdr>
            <w:top w:val="none" w:sz="0" w:space="0" w:color="auto"/>
            <w:left w:val="none" w:sz="0" w:space="0" w:color="auto"/>
            <w:bottom w:val="none" w:sz="0" w:space="0" w:color="auto"/>
            <w:right w:val="none" w:sz="0" w:space="0" w:color="auto"/>
          </w:divBdr>
        </w:div>
      </w:divsChild>
    </w:div>
    <w:div w:id="1381439134">
      <w:bodyDiv w:val="1"/>
      <w:marLeft w:val="0"/>
      <w:marRight w:val="0"/>
      <w:marTop w:val="0"/>
      <w:marBottom w:val="0"/>
      <w:divBdr>
        <w:top w:val="none" w:sz="0" w:space="0" w:color="auto"/>
        <w:left w:val="none" w:sz="0" w:space="0" w:color="auto"/>
        <w:bottom w:val="none" w:sz="0" w:space="0" w:color="auto"/>
        <w:right w:val="none" w:sz="0" w:space="0" w:color="auto"/>
      </w:divBdr>
    </w:div>
    <w:div w:id="1395543643">
      <w:bodyDiv w:val="1"/>
      <w:marLeft w:val="0"/>
      <w:marRight w:val="0"/>
      <w:marTop w:val="0"/>
      <w:marBottom w:val="0"/>
      <w:divBdr>
        <w:top w:val="none" w:sz="0" w:space="0" w:color="auto"/>
        <w:left w:val="none" w:sz="0" w:space="0" w:color="auto"/>
        <w:bottom w:val="none" w:sz="0" w:space="0" w:color="auto"/>
        <w:right w:val="none" w:sz="0" w:space="0" w:color="auto"/>
      </w:divBdr>
    </w:div>
    <w:div w:id="1423649103">
      <w:bodyDiv w:val="1"/>
      <w:marLeft w:val="0"/>
      <w:marRight w:val="0"/>
      <w:marTop w:val="0"/>
      <w:marBottom w:val="0"/>
      <w:divBdr>
        <w:top w:val="none" w:sz="0" w:space="0" w:color="auto"/>
        <w:left w:val="none" w:sz="0" w:space="0" w:color="auto"/>
        <w:bottom w:val="none" w:sz="0" w:space="0" w:color="auto"/>
        <w:right w:val="none" w:sz="0" w:space="0" w:color="auto"/>
      </w:divBdr>
    </w:div>
    <w:div w:id="1686635611">
      <w:bodyDiv w:val="1"/>
      <w:marLeft w:val="0"/>
      <w:marRight w:val="0"/>
      <w:marTop w:val="0"/>
      <w:marBottom w:val="0"/>
      <w:divBdr>
        <w:top w:val="none" w:sz="0" w:space="0" w:color="auto"/>
        <w:left w:val="none" w:sz="0" w:space="0" w:color="auto"/>
        <w:bottom w:val="none" w:sz="0" w:space="0" w:color="auto"/>
        <w:right w:val="none" w:sz="0" w:space="0" w:color="auto"/>
      </w:divBdr>
    </w:div>
    <w:div w:id="1792169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c.gov/pictures/item/94513504/" TargetMode="External"/><Relationship Id="rId20" Type="http://schemas.openxmlformats.org/officeDocument/2006/relationships/image" Target="media/image5.jpeg"/><Relationship Id="rId21" Type="http://schemas.openxmlformats.org/officeDocument/2006/relationships/hyperlink" Target="http://chroniclingamerica.loc.gov/lccn/sn85042147/1838-01-24/ed-1/seq-2/" TargetMode="External"/><Relationship Id="rId22" Type="http://schemas.openxmlformats.org/officeDocument/2006/relationships/hyperlink" Target="http://chroniclingamerica.loc.gov/lccn/sn85042147/1838-01-24/ed-1/seq-2/" TargetMode="External"/><Relationship Id="rId23" Type="http://schemas.openxmlformats.org/officeDocument/2006/relationships/image" Target="media/image6.jpeg"/><Relationship Id="rId24" Type="http://schemas.openxmlformats.org/officeDocument/2006/relationships/hyperlink" Target="http://www.amazon.com/Document-Based-Assessment-History-Middle-School/dp/0825159040/ref=sr_1_1?ie=UTF8&amp;qid=1407100231&amp;sr=8-1&amp;keywords=middle+school+document+based+assessment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oc.gov/pictures/item/94513504/" TargetMode="External"/><Relationship Id="rId11" Type="http://schemas.openxmlformats.org/officeDocument/2006/relationships/image" Target="media/image2.jpeg"/><Relationship Id="rId12" Type="http://schemas.openxmlformats.org/officeDocument/2006/relationships/hyperlink" Target="http://www.americaslibrary.gov/aa/jackson/aa_jackson_indians_4_e.html" TargetMode="External"/><Relationship Id="rId13" Type="http://schemas.openxmlformats.org/officeDocument/2006/relationships/hyperlink" Target="http://www.americaslibrary.gov/aa/jackson/aa_jackson_indians_4_e.html" TargetMode="External"/><Relationship Id="rId14" Type="http://schemas.openxmlformats.org/officeDocument/2006/relationships/image" Target="media/image3.jpeg"/><Relationship Id="rId15" Type="http://schemas.openxmlformats.org/officeDocument/2006/relationships/hyperlink" Target="http://chroniclingamerica.loc.gov/lccn/sn85042147/1839-01-23/ed-1/seq-3/" TargetMode="External"/><Relationship Id="rId16" Type="http://schemas.openxmlformats.org/officeDocument/2006/relationships/hyperlink" Target="http://chroniclingamerica.loc.gov/lccn/sn85042147/1839-01-23/ed-1/seq-3/" TargetMode="External"/><Relationship Id="rId17" Type="http://schemas.openxmlformats.org/officeDocument/2006/relationships/image" Target="media/image4.png"/><Relationship Id="rId18" Type="http://schemas.openxmlformats.org/officeDocument/2006/relationships/hyperlink" Target="http://memory.loc.gov/cgi-bin/query/r?ammem/ncpsbib:@field%28DOCID+@lit%28ABQ7578-0033-8_bib%29%29::" TargetMode="External"/><Relationship Id="rId19" Type="http://schemas.openxmlformats.org/officeDocument/2006/relationships/hyperlink" Target="http://memory.loc.gov/cgi-bin/query/r?ammem/ncpsbib:@field%28DOCID+@lit%28ABQ7578-0033-8_bib%29%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Hofmeister</dc:creator>
  <cp:keywords/>
  <dc:description/>
  <cp:lastModifiedBy>Stefanie Rosenberg Wager</cp:lastModifiedBy>
  <cp:revision>2</cp:revision>
  <dcterms:created xsi:type="dcterms:W3CDTF">2014-08-19T02:28:00Z</dcterms:created>
  <dcterms:modified xsi:type="dcterms:W3CDTF">2014-08-19T02:28:00Z</dcterms:modified>
</cp:coreProperties>
</file>